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BAB" w:rsidRPr="00E10122" w:rsidRDefault="00BF51CF" w:rsidP="00E10122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учебного курса «Вероятность и статистика»</w:t>
      </w: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базового уровня для 10–11-х классов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E10122" w:rsidRPr="00E10122" w:rsidRDefault="00E10122" w:rsidP="00E10122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учебному курсу «Вероятность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статистика» </w:t>
      </w:r>
      <w:r w:rsidRPr="00E1012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уровень среднего общего образования для обучающихся 10–11-х классов </w:t>
      </w:r>
      <w:r w:rsidRPr="00E10122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 соответствии с требованиями: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образования»;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18.05.2023 № 371 «Об утверждении федеральной образовательной программы среднего общего образования»;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22.03.2021 № 115 «Об утверждении Порядка организации и осуществления образовательной дея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образования»;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здоровления детей и молодежи», утвержденных постановлением главного санитарного врача от 02.06.2026 № 19;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денных постановлением главного санитарного врача от 28.01.2021 № 2;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развития математического образования, утвержденной распоряжением Правительства от 24.12.2013 № 2506-р;</w:t>
      </w:r>
    </w:p>
    <w:p w:rsidR="00516BAB" w:rsidRPr="00E10122" w:rsidRDefault="00BF51CF" w:rsidP="00E1012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комплексным планом мероприятий по повышению качества математического и есте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ственно-научного образования на период до 2030 года.</w:t>
      </w:r>
    </w:p>
    <w:p w:rsidR="00E10122" w:rsidRPr="00E10122" w:rsidRDefault="00E10122" w:rsidP="00E10122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10122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СОО </w:t>
      </w:r>
      <w:r w:rsidRPr="00E10122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учебного ку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рса «Вероятность и статистика» базового уровня для обучающихся 10–11-х классов разработана на основе Федерального государственного образовательного стандарта среднего общего образования, с учетом современных мировых требований, предъявляемых к математическ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личности обучающихся.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«Вероятность и статистика» базового уровня</w:t>
      </w:r>
      <w:r w:rsidRPr="00E1012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является продолжением и развитием одноименного учебного курса базового уровня основного общего образования. Учебный курс предназначен для формирования у обучающихся статистическо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культуры и понимания роли теории вероятностей как математического инструмента для изучения случайных событий, величин и процессов. При изучении учебного курса обогащаются представления учащихся о методах исследования изменчивого мира, развивается пониман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 учебного курса направлено на закрепление знаний, полученных при изучении курса на уровне основного общего образовани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их моделях, используемых для описания антропометрических и демографических величин, погрешностей </w:t>
      </w:r>
      <w:proofErr w:type="gramStart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различного рода</w:t>
      </w:r>
      <w:proofErr w:type="gram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измерениях, длительности безотказной работы технических устройств, характеристик массовых явлений и процессов в обществе.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ук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азанными целями в структуре учебного курса «Вероятность и статистика» для уровня среднего общего образования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Важную часть учебного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линии «Случайные события и вероятности» служит основой для формиро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Сам закон больших чисел предлагается в ознакомительной форме с минимальным использованием математического формализма.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учебном плане на изучение курса вероятности и статистики на ба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зовом уровне отводится 68 часов: в 10-м классе – 34 часа (1</w:t>
      </w:r>
      <w:r w:rsidRPr="00E1012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 в неделю); в 11-м классе – 34 часа (1 час в неделю).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реализации программы 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используютсяпособия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которые выпускают организации из перечня, утвержденного приказом 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09.06.2016 №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699:</w:t>
      </w:r>
    </w:p>
    <w:p w:rsidR="00516BAB" w:rsidRPr="00E10122" w:rsidRDefault="00BF51CF" w:rsidP="00E10122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Математика. Вероятность и статистика. 10–11 класс. Базовый и углубленный уровни. Учебное пособие/</w:t>
      </w:r>
      <w:r w:rsidRPr="00E1012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Высоцкий И.Р., Ященко И.В., под редакцией Ященко И.В.,</w:t>
      </w:r>
      <w:r w:rsidRPr="00E1012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10122"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АО «Издательство "Просвещение"»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Электронные образовательные ресурсы,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приказом Минпросвещения от 23.07.2025 № 551:</w:t>
      </w:r>
    </w:p>
    <w:p w:rsidR="00516BAB" w:rsidRPr="00E10122" w:rsidRDefault="00BF51CF" w:rsidP="00E10122">
      <w:pPr>
        <w:spacing w:before="0" w:beforeAutospacing="0" w:after="0" w:afterAutospacing="0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атика. Вероятность и статистика. Интерактивные задания. </w:t>
      </w:r>
      <w:r w:rsidRPr="00E10122">
        <w:rPr>
          <w:rFonts w:ascii="Times New Roman" w:hAnsi="Times New Roman" w:cs="Times New Roman"/>
          <w:color w:val="000000"/>
          <w:sz w:val="24"/>
          <w:szCs w:val="24"/>
        </w:rPr>
        <w:t xml:space="preserve">10–11 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</w:rPr>
        <w:t>классы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</w:rPr>
        <w:t>, ООО «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</w:rPr>
        <w:t>Скаенг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</w:t>
      </w: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е результаты освоения учебного курса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spellStart"/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Личностные</w:t>
      </w:r>
      <w:proofErr w:type="spellEnd"/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результаты</w:t>
      </w:r>
      <w:proofErr w:type="spellEnd"/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учебного курса «Вероятность и статистика» на уровне среднего общего образования у обучающегося будут сформированы следующие личностные результаты: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гражданского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взаимодействовать с социальными институтами в соответствии с их функциями и назначением;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патриотического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российской гражданской идентичности, уважения к прошлому и настоящему российской математики, ценностное отношение к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3)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духовно-нравственного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народа, сформированность нравс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твенного сознания, этического поведения, связанного с практическим применением достижений науки и деятельностью ученого, осознание личного вклада в построение устойчивого будущего;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эстетического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физического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умения применять математические знания в интересах здорового и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трудово</w:t>
      </w: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ее приложениями, умение совершать осознанный выбор будущей профессии и реализовывать собственные жизненные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экологического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экологическ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поступков и оценки их возможных последствий для окружающей среды;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ценности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научного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познания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еры человеческой деятельности, этапов ее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группе.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Метапредметные</w:t>
      </w:r>
      <w:proofErr w:type="spellEnd"/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 результате изучения учебного курса «Вероятность и статистика» на уровне среднего общего образования у обучающегося будут сформированы 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результаты, отраженные в универсальных учебных действиях, а именно: п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Познавательные универсальные учебные действия: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1) базовые логические действия:</w:t>
      </w:r>
    </w:p>
    <w:p w:rsidR="00516BAB" w:rsidRPr="00E10122" w:rsidRDefault="00BF51CF" w:rsidP="00E10122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516BAB" w:rsidRPr="00E10122" w:rsidRDefault="00BF51CF" w:rsidP="00E10122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имать, формулировать и преобразовывать суждения: утвердительные и отрицательные, единичные, частные и общие; условные;</w:t>
      </w:r>
    </w:p>
    <w:p w:rsidR="00516BAB" w:rsidRPr="00E10122" w:rsidRDefault="00BF51CF" w:rsidP="00E10122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выявления закономерностей и противоречий;</w:t>
      </w:r>
    </w:p>
    <w:p w:rsidR="00516BAB" w:rsidRPr="00E10122" w:rsidRDefault="00BF51CF" w:rsidP="00E10122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16BAB" w:rsidRPr="00E10122" w:rsidRDefault="00BF51CF" w:rsidP="00E10122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самостоятельно доказательства математических утверждений (прямые и от противного), выстра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ивать аргументацию, приводить примеры и 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контрпримеры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; обосновывать собственные суждения и выводы;</w:t>
      </w:r>
    </w:p>
    <w:p w:rsidR="00516BAB" w:rsidRPr="00E10122" w:rsidRDefault="00BF51CF" w:rsidP="00E10122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2)</w:t>
      </w: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базовые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исследовательские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516BAB" w:rsidRPr="00E10122" w:rsidRDefault="00BF51CF" w:rsidP="00E10122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516BAB" w:rsidRPr="00E10122" w:rsidRDefault="00BF51CF" w:rsidP="00E10122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ультатам проведенного наблюдения, исследования, оценивать достоверность полученных результатов, выводов и обобщений;</w:t>
      </w:r>
    </w:p>
    <w:p w:rsidR="00516BAB" w:rsidRPr="00E10122" w:rsidRDefault="00BF51CF" w:rsidP="00E10122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работа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информацией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ять дефициты информации, данных, необходимых для ответа на вопрос и для решения задачи;</w:t>
      </w:r>
    </w:p>
    <w:p w:rsidR="00516BAB" w:rsidRPr="00E10122" w:rsidRDefault="00BF51CF" w:rsidP="00E10122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516BAB" w:rsidRPr="00E10122" w:rsidRDefault="00BF51CF" w:rsidP="00E10122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структурировать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информацию, представлять ее в различных формах, иллюстрировать графически;</w:t>
      </w:r>
    </w:p>
    <w:p w:rsidR="00516BAB" w:rsidRPr="00E10122" w:rsidRDefault="00BF51CF" w:rsidP="00E10122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надежность информации по самостоятельно сформулированным критериям.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1) общение:</w:t>
      </w:r>
    </w:p>
    <w:p w:rsidR="00516BAB" w:rsidRPr="00E10122" w:rsidRDefault="00BF51CF" w:rsidP="00E10122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воспринимать и формулировать суждения в соо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516BAB" w:rsidRPr="00E10122" w:rsidRDefault="00BF51CF" w:rsidP="00E10122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516BAB" w:rsidRPr="00E10122" w:rsidRDefault="00BF51CF" w:rsidP="00E10122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дставлять результаты решения задачи, эксперимента, исследования, проекта; самостоятельно выбирать формат выступления с учетом задач презентации и особенностей аудитории.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1) самоорганизация:</w:t>
      </w:r>
    </w:p>
    <w:p w:rsidR="00516BAB" w:rsidRPr="00E10122" w:rsidRDefault="00BF51CF" w:rsidP="00E10122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план, алго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решения задачи,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информации;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2) </w:t>
      </w:r>
      <w:proofErr w:type="spellStart"/>
      <w:proofErr w:type="gram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самоконтроль</w:t>
      </w:r>
      <w:proofErr w:type="spellEnd"/>
      <w:proofErr w:type="gram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познавательной рефлексии как осознания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516BAB" w:rsidRPr="00E10122" w:rsidRDefault="00BF51CF" w:rsidP="00E10122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ность на основе новых обстоятельств, данных, найденных ошибок, выявленных трудностей;</w:t>
      </w:r>
    </w:p>
    <w:p w:rsidR="00516BAB" w:rsidRPr="00E10122" w:rsidRDefault="00BF51CF" w:rsidP="00E10122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деятельности, находить ошибку, давать оценку приобретенному 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пыту.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Совместная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деятельность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16BAB" w:rsidRPr="00E10122" w:rsidRDefault="00BF51CF" w:rsidP="00E10122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уждать процесс и результат работы, обобщать мнения нескольких людей;</w:t>
      </w:r>
    </w:p>
    <w:p w:rsidR="00516BAB" w:rsidRPr="00E10122" w:rsidRDefault="00BF51CF" w:rsidP="00E10122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мнений, "мозговые штурмы" и иные), выполнять свою часть работы и координировать свои действия с другими членами команды, оценивать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качество своего вклада в общий продукт по критериям, сформулированным участниками взаимодействия.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10-й класс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строить таблицы и диаграммы.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среднее арифметическое, медиана, наибольшее, наименьшее значени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е, размах массива числовых данных.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ать вероятности событий в изученных случайных экспериментах.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комбинаторное правило умножения при решении задач.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испытание, нез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случайная величина, распределение вероятност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ей, диаграмма распределения.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11-й класс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понятием математического ожидания; приводить примеры, как применяется математическое ожидание случайной величины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находить математическое ожидание по данному распределению.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законе больших чисел.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нормальном распределении.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учебного курса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Представление данных с помощью таблиц и диаграмм. Среднее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арифметическое, медиана, наибольшее и наименьшее значения, размах, дисперсия и стандартное отклонение числовых наборов.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над событиями: пересечение, объединение, противоположные события. Диаграммы Эйлера. Формула сложе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вероятностей.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Комбинаторное правило умножения. Перестановки и факториал. Число сочетаний. Треугольник Паскаля. Формула бинома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Ньютона.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Случайная величина. Распределение вероятностей. Диаграмма распределения. Примеры рас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пределений, в том числе, геометрическое и биномиальное.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больших чисел и его роль в науке, природе и обществе. Выборо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чный метод исследований.</w:t>
      </w:r>
      <w:r w:rsid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lastRenderedPageBreak/>
        <w:t>Тематическое планирование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Тематическое планирование по вероятности и стати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стики для 10–11-х классов составлено с учетом рабочей программы воспитания. Внесены темы, обеспечивающие реализацию целевых приоритетов воспитания обучающихся СОО через изучение учебного курса.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воспитании обучающихся юношеского возраста таким приоритетом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создание благоприятных условий для приобретения обучающимися опыта осуществления социально значимых дел. Выделение данного приоритета связано с потребностью обучающихся в жизненном самоопределении, в выборе дальнейшего жизненного пути, который от</w:t>
      </w: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крывается перед ними на пороге самостоятельной взрослой жизни. 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10-й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6"/>
        <w:gridCol w:w="2693"/>
        <w:gridCol w:w="992"/>
        <w:gridCol w:w="1276"/>
        <w:gridCol w:w="1262"/>
        <w:gridCol w:w="2028"/>
      </w:tblGrid>
      <w:tr w:rsidR="00516BAB" w:rsidRPr="00E10122" w:rsidTr="00E10122"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530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02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516BAB" w:rsidRPr="00E10122" w:rsidTr="00E10122">
        <w:tc>
          <w:tcPr>
            <w:tcW w:w="9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202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комбинаторики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Серии последовательных испытаний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Случайные величины и распределения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516BAB" w:rsidRPr="00E10122" w:rsidTr="00E10122">
        <w:tc>
          <w:tcPr>
            <w:tcW w:w="3619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11-й </w:t>
      </w:r>
      <w:proofErr w:type="spellStart"/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класс</w:t>
      </w:r>
      <w:proofErr w:type="spellEnd"/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6"/>
        <w:gridCol w:w="2693"/>
        <w:gridCol w:w="992"/>
        <w:gridCol w:w="1276"/>
        <w:gridCol w:w="1262"/>
        <w:gridCol w:w="2028"/>
      </w:tblGrid>
      <w:tr w:rsidR="00516BAB" w:rsidRPr="00E10122" w:rsidTr="00E10122"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530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02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516BAB" w:rsidRPr="00E10122" w:rsidTr="00E10122">
        <w:tc>
          <w:tcPr>
            <w:tcW w:w="9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202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случайной величины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Дисперсия и стандартное отклонение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случайной величины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Математика. Вероятность и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больших чисел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случайные величины (распределения)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Нормальное распределения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E10122" w:rsidRPr="00E10122" w:rsidTr="00E10122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0122" w:rsidRPr="00E10122" w:rsidRDefault="00E10122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0122" w:rsidRPr="00E10122" w:rsidRDefault="00E10122" w:rsidP="00E10122">
            <w:pPr>
              <w:rPr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Математика. Вероятность и статистика. Интерактивные задания. 10–11 классы, ООО «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516BAB" w:rsidRPr="00E10122" w:rsidTr="00E10122">
        <w:tc>
          <w:tcPr>
            <w:tcW w:w="3619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0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516BAB" w:rsidP="00E10122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требования к результатам освоения ООП и элементы содержания</w:t>
      </w:r>
    </w:p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1"/>
        <w:gridCol w:w="7516"/>
      </w:tblGrid>
      <w:tr w:rsidR="00516BAB" w:rsidRPr="00E10122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2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и строить таблицы и диаграммы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Оперировать понятиями: среднее арифметическое, медиана,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наибольшее, наименьшее значение, размах массива числовых данных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ными событиями, находить и сравнивать вероятности событий в изученных случайных экспериментах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формулой сложения вероятностей при решении задач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комбинаторное правило умножения при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 задач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вать понятиями: случайная величина, распределение вероятностей, диаграмма распределения</w:t>
            </w:r>
          </w:p>
        </w:tc>
      </w:tr>
    </w:tbl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элементы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35"/>
        <w:gridCol w:w="7542"/>
      </w:tblGrid>
      <w:tr w:rsidR="00516BAB" w:rsidRPr="00E10122" w:rsidTr="00E10122"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Проверяемый элемент содержания 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с помощью таблиц и диаграмм. Среднее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вероятности событий. Случайные опыты с равновозможными элементарными событиями.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Вероятности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событий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опытах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равновозможными элементарными событиями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Диаграммы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Эйлера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сложения вероятностей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полной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вероятности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Независимые события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6.5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Комбинаторное правило умножения. Перестановки и факториал. Число сочетаний. Треугольник Па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скаля. Формула бинома Ньютона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Серия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Бернулли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Случайная величина. Распределение вероятностей. Диаграм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 распределения.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распределений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числе геометрическое и биномиальное</w:t>
            </w:r>
          </w:p>
        </w:tc>
      </w:tr>
    </w:tbl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11-й </w:t>
      </w:r>
      <w:proofErr w:type="spellStart"/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класс</w:t>
      </w:r>
      <w:proofErr w:type="spellEnd"/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1"/>
        <w:gridCol w:w="7516"/>
      </w:tblGrid>
      <w:tr w:rsidR="00516BAB" w:rsidRPr="00E10122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29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0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0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Оперировать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0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 представление о законе больших чисел</w:t>
            </w:r>
          </w:p>
        </w:tc>
      </w:tr>
      <w:tr w:rsidR="00516BAB" w:rsidRPr="00E10122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0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 представление о норм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альном распределении</w:t>
            </w:r>
          </w:p>
        </w:tc>
      </w:tr>
    </w:tbl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элементы</w:t>
      </w:r>
      <w:proofErr w:type="spellEnd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35"/>
        <w:gridCol w:w="7542"/>
      </w:tblGrid>
      <w:tr w:rsidR="00516BAB" w:rsidRPr="00E10122" w:rsidTr="00E10122"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Проверяемый элемент содержания 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ожидание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геометрического и биномиального распределений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Выборочный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приводящие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нормальному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распределению. Понятие о нормальном распределении</w:t>
            </w:r>
          </w:p>
        </w:tc>
      </w:tr>
    </w:tbl>
    <w:p w:rsidR="00516BAB" w:rsidRPr="00E10122" w:rsidRDefault="00BF51CF" w:rsidP="00E10122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на ЕГЭ по математике требования к результатам освоения ООП СОО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Для проведения ЕГЭ по математике используется перечень (кодификатор) проверяемых требований к результатам освоения ООП СОО и перечень элементов содержания.</w:t>
      </w:r>
    </w:p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Перечень (кодификатор) </w:t>
      </w: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проверяемых требований к результатам освоения ООП СОО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1"/>
        <w:gridCol w:w="7516"/>
      </w:tblGrid>
      <w:tr w:rsidR="00516BAB" w:rsidRPr="00E10122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требования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методами доказательств, алгоритмами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ы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контрпримеры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графы различными способами; использовать графы при решении задач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 понятиями: комплексное число, сопряженные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онометрические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енства и системы с помощью различных приемов;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ятиями: функция, четность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ункции, геометрический и физический смысл производной, первообразная, определенный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 производную для нахождения наилучшего решения в прикладных, в том числе социально-экономических и физических задачах; находить площади и объемы фигур с помощью интеграла; приводить примеры математического моделирования с помощью дифференциальных уравнен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ий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решать текстовые задачи разн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ебры,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интерпретировать полученный результат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точка, прямая, плоскость, п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ространство, отрезок, луч, величина угла, плоский угол, двугранный угол, трехгранный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рических понятий и величин, решать связанные с ними практические задачи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площадь фигуры, объем фигуры, многогранник, правильный многогранник, сечение многогранника, куб, параллелепипед, призма, пирамида, фигура и поверхност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ь вращения, цилиндр, конус, шар, сфера, площадь сферы, площадь поверхности пирамиды, призмы, конуса, цилиндра, объем куба, прямоугольного параллелепипеда, пирамиды, призмы, цилиндра,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конуса, шара, развертка поверхности, сечения конуса и цилиндра, параллель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бходимые дополнительные построения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объем) при решении задач из других учебных предметов и из реальной жизни; умение вычислять геометри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ческие величины (длина, угол, площадь, объем, площадь поверхности), используя изученные формулы и методы, в том числе: площадь поверхности пирамиды, призмы, конуса, цилиндра, площадь сферы; объем куба, прямоугольного параллелепипеда, пирамиды, призмы, цили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ндра, конуса, шара; умение находить отношение объемов подобных фигур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516BAB" w:rsidRPr="00E10122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подходящий метод для решения задачи; понимание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516BAB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Перечень элементов со</w:t>
      </w:r>
      <w:r w:rsidRPr="00E1012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держания, проверяемых на ЕГЭ по математике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35"/>
        <w:gridCol w:w="7542"/>
      </w:tblGrid>
      <w:tr w:rsidR="00516BAB" w:rsidRPr="00E10122" w:rsidTr="00E10122"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элемент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содержания</w:t>
            </w:r>
            <w:proofErr w:type="spellEnd"/>
            <w:r w:rsidRPr="00E10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Рациональные числа. Обыкновенные и десятичные дроби, проценты, бесконечные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периодические дроби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нта. Арксинус, арккосинус, арктангенс числового аргумента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Приближенные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округления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прикидка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уравнения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неравенства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уравнений и неравенств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Уравнения, неравенства и системы с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параметрами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Взаимно обратные функции. Четные и нечетные функции.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Периодические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Область определения и мно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жество значений функции. Нули функции. Промежутки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  <w:bookmarkStart w:id="0" w:name="_GoBack"/>
        <w:bookmarkEnd w:id="0"/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Ее свойства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график. Свойства и график корня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Точки разрыва. Асимптоты графиков функций. Свойства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функций, непрерывных на отрез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3.7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последовательностей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математического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</w:t>
            </w: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производной к исследованию функций на монотонность и экстремумы.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наибольшего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наименьшего</w:t>
            </w:r>
            <w:proofErr w:type="spellEnd"/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значения функции на отрезке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Первообразная. Интеграл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 и логика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- Венна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Комбинаторика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Фигуры на плоскости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Прямые и плоскости в пространстве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Многогранники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 и поверхности вращения</w:t>
            </w:r>
          </w:p>
        </w:tc>
      </w:tr>
      <w:tr w:rsidR="00516BAB" w:rsidRPr="00E10122" w:rsidTr="00E10122">
        <w:tc>
          <w:tcPr>
            <w:tcW w:w="16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75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BAB" w:rsidRPr="00E10122" w:rsidRDefault="00BF51CF" w:rsidP="00E10122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1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Координаты и векторы</w:t>
            </w:r>
          </w:p>
        </w:tc>
      </w:tr>
    </w:tbl>
    <w:p w:rsidR="00BF51CF" w:rsidRPr="00E10122" w:rsidRDefault="00BF51CF" w:rsidP="00E101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F51CF" w:rsidRPr="00E1012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661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D3F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86E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F4C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C22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6B35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0127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302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6C23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6C62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312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A76D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3673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C576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7C06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B301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0D7C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077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F76C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8"/>
  </w:num>
  <w:num w:numId="4">
    <w:abstractNumId w:val="2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17"/>
  </w:num>
  <w:num w:numId="10">
    <w:abstractNumId w:val="11"/>
  </w:num>
  <w:num w:numId="11">
    <w:abstractNumId w:val="13"/>
  </w:num>
  <w:num w:numId="12">
    <w:abstractNumId w:val="14"/>
  </w:num>
  <w:num w:numId="13">
    <w:abstractNumId w:val="12"/>
  </w:num>
  <w:num w:numId="14">
    <w:abstractNumId w:val="7"/>
  </w:num>
  <w:num w:numId="15">
    <w:abstractNumId w:val="4"/>
  </w:num>
  <w:num w:numId="16">
    <w:abstractNumId w:val="9"/>
  </w:num>
  <w:num w:numId="17">
    <w:abstractNumId w:val="16"/>
  </w:num>
  <w:num w:numId="18">
    <w:abstractNumId w:val="15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16BAB"/>
    <w:rsid w:val="005A05CE"/>
    <w:rsid w:val="00653AF6"/>
    <w:rsid w:val="00B73A5A"/>
    <w:rsid w:val="00BF51CF"/>
    <w:rsid w:val="00E10122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5CF42B-F95F-4C23-8B54-DCED86AE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10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5627</Words>
  <Characters>32078</Characters>
  <Application>Microsoft Office Word</Application>
  <DocSecurity>0</DocSecurity>
  <Lines>267</Lines>
  <Paragraphs>75</Paragraphs>
  <ScaleCrop>false</ScaleCrop>
  <Company/>
  <LinksUpToDate>false</LinksUpToDate>
  <CharactersWithSpaces>37630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2026-09-11T02:01:00Z</dcterms:modified>
</cp:coreProperties>
</file>