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79F2B" w14:textId="7926FB67" w:rsidR="00332BF9" w:rsidRDefault="00332BF9"/>
    <w:p w14:paraId="5C97C667" w14:textId="1EA67365" w:rsidR="00E01214" w:rsidRDefault="003B4B56" w:rsidP="003B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D22">
        <w:rPr>
          <w:rFonts w:ascii="Times New Roman" w:hAnsi="Times New Roman" w:cs="Times New Roman"/>
          <w:b/>
          <w:sz w:val="28"/>
          <w:szCs w:val="28"/>
        </w:rPr>
        <w:t>Список литературы для летнего чтения</w:t>
      </w:r>
    </w:p>
    <w:p w14:paraId="1A05A3ED" w14:textId="3CD2EF02" w:rsidR="004B5D22" w:rsidRPr="00567B0C" w:rsidRDefault="003B4B56" w:rsidP="00567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214">
        <w:rPr>
          <w:rFonts w:ascii="Times New Roman" w:hAnsi="Times New Roman" w:cs="Times New Roman"/>
          <w:b/>
          <w:sz w:val="28"/>
          <w:szCs w:val="28"/>
        </w:rPr>
        <w:t>6</w:t>
      </w:r>
      <w:r w:rsidRPr="004B5D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2A6080AB" w14:textId="7A8E2523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hAnsi="Times New Roman" w:cs="Times New Roman"/>
          <w:sz w:val="24"/>
          <w:szCs w:val="24"/>
        </w:rPr>
        <w:t xml:space="preserve">А. С.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>Пушкин  .</w:t>
      </w:r>
      <w:proofErr w:type="gramEnd"/>
      <w:r w:rsidRPr="00567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>« Повести</w:t>
      </w:r>
      <w:proofErr w:type="gramEnd"/>
      <w:r w:rsidRPr="00567B0C">
        <w:rPr>
          <w:rFonts w:ascii="Times New Roman" w:hAnsi="Times New Roman" w:cs="Times New Roman"/>
          <w:sz w:val="24"/>
          <w:szCs w:val="24"/>
        </w:rPr>
        <w:t xml:space="preserve"> Белкина»- ( Станционный смотритель)</w:t>
      </w:r>
    </w:p>
    <w:p w14:paraId="3A33B2B1" w14:textId="629ACB6E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hAnsi="Times New Roman" w:cs="Times New Roman"/>
          <w:sz w:val="24"/>
          <w:szCs w:val="24"/>
        </w:rPr>
        <w:t xml:space="preserve">2А. С.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>Пушкин .</w:t>
      </w:r>
      <w:proofErr w:type="gramEnd"/>
      <w:r w:rsidRPr="00567B0C">
        <w:rPr>
          <w:rFonts w:ascii="Times New Roman" w:hAnsi="Times New Roman" w:cs="Times New Roman"/>
          <w:sz w:val="24"/>
          <w:szCs w:val="24"/>
        </w:rPr>
        <w:t xml:space="preserve"> Поэма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>« Полтава</w:t>
      </w:r>
      <w:proofErr w:type="gramEnd"/>
      <w:r w:rsidRPr="00567B0C">
        <w:rPr>
          <w:rFonts w:ascii="Times New Roman" w:hAnsi="Times New Roman" w:cs="Times New Roman"/>
          <w:sz w:val="24"/>
          <w:szCs w:val="24"/>
        </w:rPr>
        <w:t>»</w:t>
      </w:r>
    </w:p>
    <w:p w14:paraId="677B268E" w14:textId="0719E85C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hAnsi="Times New Roman" w:cs="Times New Roman"/>
          <w:sz w:val="24"/>
          <w:szCs w:val="24"/>
        </w:rPr>
        <w:t xml:space="preserve">М.Ю. Лермонтов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 xml:space="preserve">« </w:t>
      </w: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</w:t>
      </w:r>
      <w:proofErr w:type="gram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царя Ивана Васильевича, молодого опричника и удалого купца Калашникова»</w:t>
      </w:r>
    </w:p>
    <w:p w14:paraId="0115F18B" w14:textId="09A368EC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hAnsi="Times New Roman" w:cs="Times New Roman"/>
          <w:sz w:val="24"/>
          <w:szCs w:val="24"/>
        </w:rPr>
        <w:t xml:space="preserve">Н.В. Гоголь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>« Тарас</w:t>
      </w:r>
      <w:proofErr w:type="gramEnd"/>
      <w:r w:rsidRPr="00567B0C">
        <w:rPr>
          <w:rFonts w:ascii="Times New Roman" w:hAnsi="Times New Roman" w:cs="Times New Roman"/>
          <w:sz w:val="24"/>
          <w:szCs w:val="24"/>
        </w:rPr>
        <w:t xml:space="preserve"> Бульба»</w:t>
      </w:r>
    </w:p>
    <w:p w14:paraId="5CFCCC05" w14:textId="57F61FB3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И.С. Тургенев. Цикл «Записки охотника». Рассказ «Бирюк». </w:t>
      </w:r>
    </w:p>
    <w:p w14:paraId="182B02AD" w14:textId="0CDDA597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И.С. Тургенев. Рассказ «Хорь и </w:t>
      </w:r>
      <w:proofErr w:type="spellStart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Калиныч</w:t>
      </w:r>
      <w:proofErr w:type="spell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2E263885" w14:textId="638E11E2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Л.Н. Толстой. Рассказ «После бала»</w:t>
      </w:r>
    </w:p>
    <w:p w14:paraId="5C50F5A6" w14:textId="1E05964D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Н.А. Некрасов. Стихотворение «Железная дорога».</w:t>
      </w:r>
    </w:p>
    <w:p w14:paraId="5763D5E6" w14:textId="1ECF554E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М.Е. Салтыков-Щедрин.  Сказки:</w:t>
      </w:r>
      <w:r w:rsidR="004B5D22"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B5D22"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Повесть о том, как один мужик двух генералов </w:t>
      </w:r>
      <w:bookmarkStart w:id="0" w:name="_GoBack"/>
      <w:bookmarkEnd w:id="0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прокормил», «Дикий помещик», «Премудрый </w:t>
      </w:r>
      <w:proofErr w:type="spellStart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пискарь</w:t>
      </w:r>
      <w:proofErr w:type="spell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AE5225A" w14:textId="77777777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А.П. Чехов. Рассказы «Тоска», «Злоумышленник».</w:t>
      </w:r>
    </w:p>
    <w:p w14:paraId="3D1DFA4A" w14:textId="07F2338C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Горький. «Старуха </w:t>
      </w:r>
      <w:proofErr w:type="spellStart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Изергиль</w:t>
      </w:r>
      <w:proofErr w:type="spell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» (Легенда о Данко)</w:t>
      </w:r>
    </w:p>
    <w:p w14:paraId="6E573630" w14:textId="5BEC6E70" w:rsidR="003B4B56" w:rsidRPr="00567B0C" w:rsidRDefault="003B4B56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М.М. Зощенко </w:t>
      </w:r>
      <w:proofErr w:type="gramStart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« Обезьяний</w:t>
      </w:r>
      <w:proofErr w:type="gram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язык»</w:t>
      </w:r>
    </w:p>
    <w:p w14:paraId="50243EFC" w14:textId="2E9446D8" w:rsidR="003B4B56" w:rsidRPr="00567B0C" w:rsidRDefault="004B5D22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А.С. Грин. «Алые паруса»,</w:t>
      </w:r>
    </w:p>
    <w:p w14:paraId="1EB73E1F" w14:textId="5BEA19FD" w:rsidR="003B4B56" w:rsidRPr="00567B0C" w:rsidRDefault="004B5D22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В.В. Маяковский. Стихотворения «Необычайное приключение, бывшее с Владимиром Маяковским летом на даче», «Хорошее отношение к лошадям».</w:t>
      </w:r>
    </w:p>
    <w:p w14:paraId="3EF3DA40" w14:textId="047ACF17" w:rsidR="004B5D22" w:rsidRPr="00567B0C" w:rsidRDefault="004B5D22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М.А. Шолохов. «Донские рассказы, (Родинка)</w:t>
      </w:r>
    </w:p>
    <w:p w14:paraId="76674905" w14:textId="73F3F619" w:rsidR="004B5D22" w:rsidRPr="00567B0C" w:rsidRDefault="004B5D22" w:rsidP="003B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А.П. Платонов. Рассказ «Юшка»,</w:t>
      </w:r>
    </w:p>
    <w:p w14:paraId="561F36E4" w14:textId="77777777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В.М. Шукшин. Рассказ</w:t>
      </w:r>
    </w:p>
    <w:p w14:paraId="71351198" w14:textId="06899E53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«Стенька Разин»,</w:t>
      </w:r>
    </w:p>
    <w:p w14:paraId="688B934B" w14:textId="7078AB9B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Pr="00567B0C">
        <w:rPr>
          <w:rFonts w:ascii="Times New Roman" w:hAnsi="Times New Roman" w:cs="Times New Roman"/>
          <w:sz w:val="24"/>
          <w:szCs w:val="24"/>
        </w:rPr>
        <w:t>Аборамов</w:t>
      </w:r>
      <w:proofErr w:type="spellEnd"/>
      <w:r w:rsidRPr="00567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567B0C">
        <w:rPr>
          <w:rFonts w:ascii="Times New Roman" w:hAnsi="Times New Roman" w:cs="Times New Roman"/>
          <w:sz w:val="24"/>
          <w:szCs w:val="24"/>
        </w:rPr>
        <w:t xml:space="preserve"> чем плачут лошади»</w:t>
      </w:r>
    </w:p>
    <w:p w14:paraId="605C4DAC" w14:textId="0B0BD5BE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hAnsi="Times New Roman" w:cs="Times New Roman"/>
          <w:sz w:val="24"/>
          <w:szCs w:val="24"/>
        </w:rPr>
        <w:t xml:space="preserve">В.П. Астафьев </w:t>
      </w:r>
      <w:proofErr w:type="gramStart"/>
      <w:r w:rsidRPr="00567B0C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567B0C">
        <w:rPr>
          <w:rFonts w:ascii="Times New Roman" w:hAnsi="Times New Roman" w:cs="Times New Roman"/>
          <w:sz w:val="24"/>
          <w:szCs w:val="24"/>
        </w:rPr>
        <w:t>Фотография</w:t>
      </w:r>
      <w:proofErr w:type="gramEnd"/>
      <w:r w:rsidRPr="00567B0C">
        <w:rPr>
          <w:rFonts w:ascii="Times New Roman" w:hAnsi="Times New Roman" w:cs="Times New Roman"/>
          <w:sz w:val="24"/>
          <w:szCs w:val="24"/>
        </w:rPr>
        <w:t>,на</w:t>
      </w:r>
      <w:proofErr w:type="spellEnd"/>
      <w:r w:rsidRPr="00567B0C">
        <w:rPr>
          <w:rFonts w:ascii="Times New Roman" w:hAnsi="Times New Roman" w:cs="Times New Roman"/>
          <w:sz w:val="24"/>
          <w:szCs w:val="24"/>
        </w:rPr>
        <w:t xml:space="preserve"> которой меня нет»</w:t>
      </w:r>
    </w:p>
    <w:p w14:paraId="601381CF" w14:textId="35D26874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567B0C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567B0C">
        <w:rPr>
          <w:rFonts w:ascii="Times New Roman" w:hAnsi="Times New Roman" w:cs="Times New Roman"/>
          <w:sz w:val="24"/>
          <w:szCs w:val="24"/>
        </w:rPr>
        <w:t xml:space="preserve"> «Умеешь ли ты </w:t>
      </w:r>
      <w:proofErr w:type="spellStart"/>
      <w:r w:rsidRPr="00567B0C">
        <w:rPr>
          <w:rFonts w:ascii="Times New Roman" w:hAnsi="Times New Roman" w:cs="Times New Roman"/>
          <w:sz w:val="24"/>
          <w:szCs w:val="24"/>
        </w:rPr>
        <w:t>свистель</w:t>
      </w:r>
      <w:proofErr w:type="spellEnd"/>
      <w:r w:rsidRPr="00567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7B0C">
        <w:rPr>
          <w:rFonts w:ascii="Times New Roman" w:hAnsi="Times New Roman" w:cs="Times New Roman"/>
          <w:sz w:val="24"/>
          <w:szCs w:val="24"/>
        </w:rPr>
        <w:t>Йоханна</w:t>
      </w:r>
      <w:proofErr w:type="spellEnd"/>
      <w:r w:rsidRPr="00567B0C">
        <w:rPr>
          <w:rFonts w:ascii="Times New Roman" w:hAnsi="Times New Roman" w:cs="Times New Roman"/>
          <w:sz w:val="24"/>
          <w:szCs w:val="24"/>
        </w:rPr>
        <w:t>?»</w:t>
      </w:r>
    </w:p>
    <w:p w14:paraId="6887B303" w14:textId="0131BAF4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М. Сервантес. Роман «Хитроумный идальго Дон Кихот Ламанчский»</w:t>
      </w:r>
    </w:p>
    <w:p w14:paraId="6BDDD8E3" w14:textId="656D7D15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П. Мериме «</w:t>
      </w:r>
      <w:proofErr w:type="spellStart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Маттео</w:t>
      </w:r>
      <w:proofErr w:type="spell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Фальконе».</w:t>
      </w:r>
    </w:p>
    <w:p w14:paraId="34648085" w14:textId="247D6B69" w:rsidR="004B5D22" w:rsidRPr="00567B0C" w:rsidRDefault="004B5D22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Антуан де Сент-Экзюпери. Повесть-сказка «Маленький принц»</w:t>
      </w:r>
    </w:p>
    <w:p w14:paraId="7A8E6240" w14:textId="67BBEB46" w:rsidR="004B5D22" w:rsidRPr="00567B0C" w:rsidRDefault="004B5D22" w:rsidP="00567B0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О. Генри «Дары волхвов</w:t>
      </w:r>
      <w:proofErr w:type="gramStart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»,«</w:t>
      </w:r>
      <w:proofErr w:type="gramEnd"/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Дороги, которые мы выбираем»</w:t>
      </w:r>
    </w:p>
    <w:p w14:paraId="307A8E5A" w14:textId="7F4ECBF2" w:rsidR="004B5D22" w:rsidRPr="00567B0C" w:rsidRDefault="00567B0C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А.С. Пушкин. Стихотворения «Во глубине сибирских руд...»</w:t>
      </w:r>
      <w:r w:rsidRPr="00567B0C">
        <w:rPr>
          <w:rFonts w:ascii="Times New Roman" w:eastAsia="Times New Roman" w:hAnsi="Times New Roman" w:cs="Times New Roman"/>
          <w:color w:val="000000"/>
          <w:sz w:val="24"/>
          <w:szCs w:val="24"/>
        </w:rPr>
        <w:t>-наизусть.</w:t>
      </w:r>
    </w:p>
    <w:p w14:paraId="0CF310D5" w14:textId="0EB71472" w:rsidR="00567B0C" w:rsidRPr="00567B0C" w:rsidRDefault="00567B0C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</w:rPr>
        <w:t>М.Ю. Лермонтов</w:t>
      </w:r>
      <w:proofErr w:type="gramStart"/>
      <w:r w:rsidRPr="00567B0C">
        <w:rPr>
          <w:rFonts w:ascii="Times New Roman" w:eastAsia="Times New Roman" w:hAnsi="Times New Roman" w:cs="Times New Roman"/>
          <w:color w:val="000000"/>
          <w:sz w:val="24"/>
        </w:rPr>
        <w:t>. .</w:t>
      </w:r>
      <w:proofErr w:type="gramEnd"/>
      <w:r w:rsidRPr="00567B0C"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r w:rsidRPr="00567B0C">
        <w:rPr>
          <w:rFonts w:ascii="Times New Roman" w:eastAsia="Times New Roman" w:hAnsi="Times New Roman" w:cs="Times New Roman"/>
          <w:color w:val="000000"/>
          <w:sz w:val="24"/>
        </w:rPr>
        <w:t>Тучи</w:t>
      </w:r>
      <w:r w:rsidRPr="00567B0C">
        <w:rPr>
          <w:rFonts w:ascii="Times New Roman" w:eastAsia="Times New Roman" w:hAnsi="Times New Roman" w:cs="Times New Roman"/>
          <w:color w:val="000000"/>
          <w:sz w:val="24"/>
        </w:rPr>
        <w:t xml:space="preserve">», </w:t>
      </w:r>
      <w:r w:rsidRPr="00567B0C">
        <w:rPr>
          <w:rFonts w:ascii="Times New Roman" w:eastAsia="Times New Roman" w:hAnsi="Times New Roman" w:cs="Times New Roman"/>
          <w:color w:val="000000"/>
          <w:sz w:val="24"/>
        </w:rPr>
        <w:t>-наизусть</w:t>
      </w:r>
    </w:p>
    <w:p w14:paraId="2097FF68" w14:textId="629D04ED" w:rsidR="00567B0C" w:rsidRPr="00567B0C" w:rsidRDefault="00567B0C" w:rsidP="004B5D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B0C">
        <w:rPr>
          <w:rFonts w:ascii="Times New Roman" w:eastAsia="Times New Roman" w:hAnsi="Times New Roman" w:cs="Times New Roman"/>
          <w:color w:val="000000"/>
          <w:sz w:val="24"/>
        </w:rPr>
        <w:t>Ф.И. Тютчев «Есть в осени первоначальной...», «Весенние воды»</w:t>
      </w:r>
      <w:r w:rsidRPr="00567B0C">
        <w:rPr>
          <w:rFonts w:ascii="Times New Roman" w:eastAsia="Times New Roman" w:hAnsi="Times New Roman" w:cs="Times New Roman"/>
          <w:color w:val="000000"/>
          <w:sz w:val="24"/>
        </w:rPr>
        <w:t>-наизусть на выбор.</w:t>
      </w:r>
    </w:p>
    <w:p w14:paraId="602F5A80" w14:textId="77777777" w:rsidR="00567B0C" w:rsidRPr="00567B0C" w:rsidRDefault="00567B0C" w:rsidP="00567B0C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67B0C" w:rsidRPr="0056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67091"/>
    <w:multiLevelType w:val="hybridMultilevel"/>
    <w:tmpl w:val="655A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AC"/>
    <w:rsid w:val="00332BF9"/>
    <w:rsid w:val="003B4B56"/>
    <w:rsid w:val="004B5D22"/>
    <w:rsid w:val="00567B0C"/>
    <w:rsid w:val="00E01214"/>
    <w:rsid w:val="00E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E20B"/>
  <w15:chartTrackingRefBased/>
  <w15:docId w15:val="{C99A4B52-3E35-476A-8485-BCC7E0F3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5</cp:revision>
  <dcterms:created xsi:type="dcterms:W3CDTF">2026-05-20T05:58:00Z</dcterms:created>
  <dcterms:modified xsi:type="dcterms:W3CDTF">2026-05-22T02:25:00Z</dcterms:modified>
</cp:coreProperties>
</file>