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9C" w:rsidRPr="00B84CB1" w:rsidRDefault="00EC5F9C" w:rsidP="00EC5F9C">
      <w:pPr>
        <w:rPr>
          <w:rFonts w:ascii="Times New Roman" w:hAnsi="Times New Roman" w:cs="Times New Roman"/>
          <w:b/>
          <w:sz w:val="28"/>
          <w:szCs w:val="28"/>
        </w:rPr>
      </w:pPr>
      <w:r w:rsidRPr="00B84CB1">
        <w:rPr>
          <w:rFonts w:ascii="Times New Roman" w:hAnsi="Times New Roman" w:cs="Times New Roman"/>
          <w:b/>
          <w:sz w:val="28"/>
          <w:szCs w:val="28"/>
        </w:rPr>
        <w:t xml:space="preserve">Инструкция для подготовки к переводному экзамену по химии. </w:t>
      </w:r>
    </w:p>
    <w:p w:rsidR="00EC5F9C" w:rsidRPr="00B84CB1" w:rsidRDefault="00EC5F9C" w:rsidP="00EC5F9C">
      <w:pPr>
        <w:rPr>
          <w:rFonts w:ascii="Times New Roman" w:hAnsi="Times New Roman" w:cs="Times New Roman"/>
          <w:b/>
          <w:sz w:val="28"/>
          <w:szCs w:val="28"/>
        </w:rPr>
      </w:pPr>
      <w:r w:rsidRPr="00B84CB1">
        <w:rPr>
          <w:rFonts w:ascii="Times New Roman" w:hAnsi="Times New Roman" w:cs="Times New Roman"/>
          <w:b/>
          <w:sz w:val="28"/>
          <w:szCs w:val="28"/>
        </w:rPr>
        <w:t>10 класс. 202</w:t>
      </w:r>
      <w:r w:rsidR="00B02E08">
        <w:rPr>
          <w:rFonts w:ascii="Times New Roman" w:hAnsi="Times New Roman" w:cs="Times New Roman"/>
          <w:b/>
          <w:sz w:val="28"/>
          <w:szCs w:val="28"/>
        </w:rPr>
        <w:t>5</w:t>
      </w:r>
      <w:r w:rsidRPr="00B84CB1">
        <w:rPr>
          <w:rFonts w:ascii="Times New Roman" w:hAnsi="Times New Roman" w:cs="Times New Roman"/>
          <w:b/>
          <w:sz w:val="28"/>
          <w:szCs w:val="28"/>
        </w:rPr>
        <w:t>\202</w:t>
      </w:r>
      <w:r w:rsidR="00B02E08">
        <w:rPr>
          <w:rFonts w:ascii="Times New Roman" w:hAnsi="Times New Roman" w:cs="Times New Roman"/>
          <w:b/>
          <w:sz w:val="28"/>
          <w:szCs w:val="28"/>
        </w:rPr>
        <w:t>6</w:t>
      </w:r>
      <w:r w:rsidRPr="00B84C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CB1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B84CB1">
        <w:rPr>
          <w:rFonts w:ascii="Times New Roman" w:hAnsi="Times New Roman" w:cs="Times New Roman"/>
          <w:b/>
          <w:sz w:val="28"/>
          <w:szCs w:val="28"/>
        </w:rPr>
        <w:t>.</w:t>
      </w:r>
    </w:p>
    <w:p w:rsidR="0019618C" w:rsidRPr="00B84CB1" w:rsidRDefault="0019618C" w:rsidP="00EC5F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618C" w:rsidRPr="00B84CB1" w:rsidRDefault="0019618C" w:rsidP="001961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Предмет органической химии. Причины многообразия органических соединений.</w:t>
      </w:r>
    </w:p>
    <w:p w:rsidR="0019618C" w:rsidRPr="00B84CB1" w:rsidRDefault="0019618C" w:rsidP="00196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Учебник.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 13 – 15. Предмет и значение органической химии. Причины многообразия органических соединений. Электронное строение атома углерода, основные типы гибридизации.</w:t>
      </w:r>
      <w:r w:rsidR="00153984">
        <w:rPr>
          <w:rFonts w:ascii="Times New Roman" w:hAnsi="Times New Roman" w:cs="Times New Roman"/>
          <w:sz w:val="28"/>
          <w:szCs w:val="28"/>
        </w:rPr>
        <w:t xml:space="preserve"> Геометрия молекул (длина связи, угол связи при простой и кратной связи)</w:t>
      </w:r>
    </w:p>
    <w:p w:rsidR="0011398A" w:rsidRPr="00B84CB1" w:rsidRDefault="0011398A" w:rsidP="001961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18C" w:rsidRPr="00B84CB1" w:rsidRDefault="0019618C" w:rsidP="001961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Теория химического строения органических соединений: основные положения.</w:t>
      </w:r>
    </w:p>
    <w:p w:rsidR="0019618C" w:rsidRPr="00B84CB1" w:rsidRDefault="0019618C" w:rsidP="00196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Учебник.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16 – 18. </w:t>
      </w:r>
      <w:r w:rsidR="004E4290" w:rsidRPr="00B84CB1">
        <w:rPr>
          <w:rFonts w:ascii="Times New Roman" w:hAnsi="Times New Roman" w:cs="Times New Roman"/>
          <w:sz w:val="28"/>
          <w:szCs w:val="28"/>
        </w:rPr>
        <w:t xml:space="preserve">Теоретическое и практическое значение теории. Изомерия структурная и </w:t>
      </w:r>
      <w:r w:rsidR="00153984">
        <w:rPr>
          <w:rFonts w:ascii="Times New Roman" w:hAnsi="Times New Roman" w:cs="Times New Roman"/>
          <w:sz w:val="28"/>
          <w:szCs w:val="28"/>
        </w:rPr>
        <w:t>пространственная – их виды, примеры веществ.</w:t>
      </w:r>
      <w:r w:rsidRPr="00B84CB1">
        <w:rPr>
          <w:rFonts w:ascii="Times New Roman" w:hAnsi="Times New Roman" w:cs="Times New Roman"/>
          <w:sz w:val="28"/>
          <w:szCs w:val="28"/>
        </w:rPr>
        <w:tab/>
      </w:r>
    </w:p>
    <w:p w:rsidR="0011398A" w:rsidRPr="00B84CB1" w:rsidRDefault="0011398A" w:rsidP="001961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Предельные углеводороды. Гомологический ряд, строение и свойства</w:t>
      </w:r>
      <w:r w:rsidR="006B4BC9" w:rsidRPr="00B84CB1">
        <w:rPr>
          <w:rFonts w:ascii="Times New Roman" w:hAnsi="Times New Roman" w:cs="Times New Roman"/>
          <w:b/>
          <w:i/>
          <w:sz w:val="28"/>
          <w:szCs w:val="28"/>
        </w:rPr>
        <w:t>, получение</w:t>
      </w:r>
      <w:r w:rsidRPr="00B84C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4BC9" w:rsidRPr="00B84CB1" w:rsidRDefault="006B4BC9" w:rsidP="006B4B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24 – 26. Общая формула гомологического ряда, гибридизация электронных облаков и геометрия молекулы метана, характеристика физических свойств алканов, химические свойства – характерные реакции- замещения, разложения, каталитического окисления, горения, разложения (пиролиз, крекинг). Получение алканов (гидролиз карбида алюминия, </w:t>
      </w:r>
      <w:r w:rsidR="00162C2A" w:rsidRPr="00B84CB1">
        <w:rPr>
          <w:rFonts w:ascii="Times New Roman" w:hAnsi="Times New Roman" w:cs="Times New Roman"/>
          <w:sz w:val="28"/>
          <w:szCs w:val="28"/>
        </w:rPr>
        <w:t xml:space="preserve">гидрирование непредельных углеводородов, реакция </w:t>
      </w:r>
      <w:proofErr w:type="spellStart"/>
      <w:r w:rsidR="00162C2A" w:rsidRPr="00B84CB1">
        <w:rPr>
          <w:rFonts w:ascii="Times New Roman" w:hAnsi="Times New Roman" w:cs="Times New Roman"/>
          <w:sz w:val="28"/>
          <w:szCs w:val="28"/>
        </w:rPr>
        <w:t>Вюрца</w:t>
      </w:r>
      <w:proofErr w:type="spellEnd"/>
      <w:r w:rsidR="00153984">
        <w:rPr>
          <w:rFonts w:ascii="Times New Roman" w:hAnsi="Times New Roman" w:cs="Times New Roman"/>
          <w:sz w:val="28"/>
          <w:szCs w:val="28"/>
        </w:rPr>
        <w:t xml:space="preserve">, реакция Дюма, синтез </w:t>
      </w:r>
      <w:proofErr w:type="spellStart"/>
      <w:r w:rsidR="00153984">
        <w:rPr>
          <w:rFonts w:ascii="Times New Roman" w:hAnsi="Times New Roman" w:cs="Times New Roman"/>
          <w:sz w:val="28"/>
          <w:szCs w:val="28"/>
        </w:rPr>
        <w:t>Кольбе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)</w:t>
      </w:r>
      <w:r w:rsidR="00162C2A" w:rsidRPr="00B84CB1">
        <w:rPr>
          <w:rFonts w:ascii="Times New Roman" w:hAnsi="Times New Roman" w:cs="Times New Roman"/>
          <w:sz w:val="28"/>
          <w:szCs w:val="28"/>
        </w:rPr>
        <w:t>.</w:t>
      </w:r>
    </w:p>
    <w:p w:rsidR="006D61C5" w:rsidRPr="00B84CB1" w:rsidRDefault="006D61C5" w:rsidP="006B4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Непредельн</w:t>
      </w:r>
      <w:r w:rsidR="004E4290" w:rsidRPr="00B84CB1">
        <w:rPr>
          <w:rFonts w:ascii="Times New Roman" w:hAnsi="Times New Roman" w:cs="Times New Roman"/>
          <w:b/>
          <w:i/>
          <w:sz w:val="28"/>
          <w:szCs w:val="28"/>
        </w:rPr>
        <w:t xml:space="preserve">ые углеводороды: </w:t>
      </w:r>
      <w:proofErr w:type="spellStart"/>
      <w:r w:rsidR="004E4290" w:rsidRPr="00B84CB1">
        <w:rPr>
          <w:rFonts w:ascii="Times New Roman" w:hAnsi="Times New Roman" w:cs="Times New Roman"/>
          <w:b/>
          <w:i/>
          <w:sz w:val="28"/>
          <w:szCs w:val="28"/>
        </w:rPr>
        <w:t>алкены</w:t>
      </w:r>
      <w:proofErr w:type="spellEnd"/>
      <w:r w:rsidRPr="00B84CB1">
        <w:rPr>
          <w:rFonts w:ascii="Times New Roman" w:hAnsi="Times New Roman" w:cs="Times New Roman"/>
          <w:b/>
          <w:i/>
          <w:sz w:val="28"/>
          <w:szCs w:val="28"/>
        </w:rPr>
        <w:t>. Гомологически</w:t>
      </w:r>
      <w:r w:rsidR="004E4290" w:rsidRPr="00B84CB1">
        <w:rPr>
          <w:rFonts w:ascii="Times New Roman" w:hAnsi="Times New Roman" w:cs="Times New Roman"/>
          <w:b/>
          <w:i/>
          <w:sz w:val="28"/>
          <w:szCs w:val="28"/>
        </w:rPr>
        <w:t>й ряд</w:t>
      </w:r>
      <w:r w:rsidRPr="00B84CB1">
        <w:rPr>
          <w:rFonts w:ascii="Times New Roman" w:hAnsi="Times New Roman" w:cs="Times New Roman"/>
          <w:b/>
          <w:i/>
          <w:sz w:val="28"/>
          <w:szCs w:val="28"/>
        </w:rPr>
        <w:t>, строение и свойства.</w:t>
      </w:r>
    </w:p>
    <w:p w:rsidR="00162C2A" w:rsidRDefault="00162C2A" w:rsidP="00162C2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27 – 30.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 Общая формула гомологического ряда, гибридизация электронных облаков и геометрия молекулы, характеристика физических свойств; химические свойства – характерные реакции присоединения (правило Марковникова</w:t>
      </w:r>
      <w:r w:rsidR="00FD1A82">
        <w:rPr>
          <w:rFonts w:ascii="Times New Roman" w:hAnsi="Times New Roman" w:cs="Times New Roman"/>
          <w:sz w:val="28"/>
          <w:szCs w:val="28"/>
        </w:rPr>
        <w:t>, исключения из правила</w:t>
      </w:r>
      <w:r w:rsidRPr="00B84CB1">
        <w:rPr>
          <w:rFonts w:ascii="Times New Roman" w:hAnsi="Times New Roman" w:cs="Times New Roman"/>
          <w:sz w:val="28"/>
          <w:szCs w:val="28"/>
        </w:rPr>
        <w:t xml:space="preserve">), полимеризации, окисления (мягкое, жёсткое), горения. Получение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(из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галогеналкилов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дигалогеналкилов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, спиртов. Правило Зайцева).</w:t>
      </w:r>
    </w:p>
    <w:p w:rsidR="00704FD2" w:rsidRDefault="00704FD2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FD2" w:rsidRDefault="00704FD2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FD2" w:rsidRDefault="00704FD2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FD2" w:rsidRDefault="00704FD2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FD2" w:rsidRPr="00B84CB1" w:rsidRDefault="00704FD2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290" w:rsidRPr="00B84CB1" w:rsidRDefault="004E4290" w:rsidP="00E028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290" w:rsidRPr="00B84CB1" w:rsidRDefault="004E4290" w:rsidP="004E42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 xml:space="preserve">Непредельные углеводороды: </w:t>
      </w:r>
      <w:proofErr w:type="spellStart"/>
      <w:r w:rsidRPr="00B84CB1">
        <w:rPr>
          <w:rFonts w:ascii="Times New Roman" w:hAnsi="Times New Roman" w:cs="Times New Roman"/>
          <w:b/>
          <w:i/>
          <w:sz w:val="28"/>
          <w:szCs w:val="28"/>
        </w:rPr>
        <w:t>алкины</w:t>
      </w:r>
      <w:proofErr w:type="spellEnd"/>
      <w:r w:rsidRPr="00B84CB1">
        <w:rPr>
          <w:rFonts w:ascii="Times New Roman" w:hAnsi="Times New Roman" w:cs="Times New Roman"/>
          <w:b/>
          <w:i/>
          <w:sz w:val="28"/>
          <w:szCs w:val="28"/>
        </w:rPr>
        <w:t>. Гомологический ряд, строение и свойства.</w:t>
      </w:r>
    </w:p>
    <w:p w:rsidR="004E4290" w:rsidRPr="00B84CB1" w:rsidRDefault="004E4290" w:rsidP="004E4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33 – 35.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Общая формула гомологического ряда, гибридизация электронных облаков и геометрия молекулы, характеристика физических свойств; химические свойства – характерные реакции присоединения (правило Марковникова, реакция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), с щелочными металлами, получение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ацетиленидов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димеризация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тримеризация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и окисление ацетилена (мягкое, жёсткое). Получение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</w:t>
      </w:r>
    </w:p>
    <w:p w:rsidR="00E0280C" w:rsidRPr="00B84CB1" w:rsidRDefault="00E0280C" w:rsidP="00162C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Ароматические углеводороды (бензол и его гомологи): строение и свойства.</w:t>
      </w:r>
    </w:p>
    <w:p w:rsidR="006D61C5" w:rsidRPr="00B84CB1" w:rsidRDefault="006D61C5" w:rsidP="00B8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. 36 – 38. Арены. Общая формула гомологического ряда, гибридизация электронных облаков и геометрия молекулы бензола, характеристика физических свойств бензола. Гомологи бензола. Химические свойства бензола и его гомологов – галогенирование, нитрование,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алкилирование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присоединение.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Ориентанты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первого и второго рода. Реакции окисления гомологов бензола. Получение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</w:t>
      </w:r>
    </w:p>
    <w:p w:rsidR="007871D1" w:rsidRPr="00B84CB1" w:rsidRDefault="007871D1" w:rsidP="006D61C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Спирты. Классификация, строение и свойства.</w:t>
      </w:r>
    </w:p>
    <w:p w:rsidR="00F933C4" w:rsidRPr="00B84CB1" w:rsidRDefault="00F933C4" w:rsidP="00F933C4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 43 – 4</w:t>
      </w:r>
      <w:r w:rsidR="00951CAD" w:rsidRPr="00B84CB1">
        <w:rPr>
          <w:rFonts w:ascii="Times New Roman" w:hAnsi="Times New Roman" w:cs="Times New Roman"/>
          <w:sz w:val="28"/>
          <w:szCs w:val="28"/>
        </w:rPr>
        <w:t>5</w:t>
      </w:r>
      <w:r w:rsidRPr="00B84CB1">
        <w:rPr>
          <w:rFonts w:ascii="Times New Roman" w:hAnsi="Times New Roman" w:cs="Times New Roman"/>
          <w:sz w:val="28"/>
          <w:szCs w:val="28"/>
        </w:rPr>
        <w:t xml:space="preserve">. Спирты одноатомные, многоатомные. Общая формула гомологического ряда предельных одноатомных спиртов, физические свойства метанола, этанола, этиленгликоля, глицерина. Действие на организм человека. Химические свойства предельных одноатомных спиртов: получение алкоголятов, реакции с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галогеналкилами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пентахлоридом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фосфора, реакции внутримолекулярной и межмолекулярной дегидратации, реакции окисления. </w:t>
      </w:r>
      <w:r w:rsidR="00951CAD" w:rsidRPr="00B84CB1">
        <w:rPr>
          <w:rFonts w:ascii="Times New Roman" w:hAnsi="Times New Roman" w:cs="Times New Roman"/>
          <w:sz w:val="28"/>
          <w:szCs w:val="28"/>
        </w:rPr>
        <w:t>Качественная реакция на многоатомные спирты (на примере этиленгликоля).</w:t>
      </w:r>
    </w:p>
    <w:p w:rsidR="00F933C4" w:rsidRPr="00B84CB1" w:rsidRDefault="00F933C4" w:rsidP="00F933C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Карбоновые кислоты. Классификация, строение и свойства.</w:t>
      </w:r>
    </w:p>
    <w:p w:rsidR="00951CAD" w:rsidRPr="00B84CB1" w:rsidRDefault="00951CAD" w:rsidP="00951C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п. 49. Классификация карбоновых кислот. Общая формула гомологического ряда. Химические свойства по катиону водорода карбоксильной группы, по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гидроксогруппе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, по атому водорода в </w:t>
      </w:r>
      <w:r w:rsidRPr="00B84CB1">
        <w:rPr>
          <w:rFonts w:ascii="Brush Script MT" w:hAnsi="Brush Script MT" w:cs="Times New Roman"/>
          <w:sz w:val="28"/>
          <w:szCs w:val="28"/>
          <w:lang w:val="en-US"/>
        </w:rPr>
        <w:t>L</w:t>
      </w:r>
      <w:r w:rsidRPr="00B84CB1">
        <w:rPr>
          <w:rFonts w:cs="Times New Roman"/>
          <w:sz w:val="28"/>
          <w:szCs w:val="28"/>
        </w:rPr>
        <w:t xml:space="preserve">- </w:t>
      </w:r>
      <w:r w:rsidRPr="00B84CB1">
        <w:rPr>
          <w:rFonts w:ascii="Times New Roman" w:hAnsi="Times New Roman" w:cs="Times New Roman"/>
          <w:sz w:val="28"/>
          <w:szCs w:val="28"/>
        </w:rPr>
        <w:t>положении. Реакции этерификации.</w:t>
      </w:r>
      <w:r w:rsidR="00AC2ACC" w:rsidRPr="00B84CB1">
        <w:rPr>
          <w:rFonts w:ascii="Times New Roman" w:hAnsi="Times New Roman" w:cs="Times New Roman"/>
          <w:sz w:val="28"/>
          <w:szCs w:val="28"/>
        </w:rPr>
        <w:t xml:space="preserve"> Особые свойства муравьиной кислоты.</w:t>
      </w:r>
    </w:p>
    <w:p w:rsidR="004E2681" w:rsidRDefault="004E2681" w:rsidP="00951CAD">
      <w:pPr>
        <w:pStyle w:val="a3"/>
        <w:rPr>
          <w:rFonts w:cs="Times New Roman"/>
          <w:b/>
          <w:i/>
          <w:sz w:val="28"/>
          <w:szCs w:val="28"/>
        </w:rPr>
      </w:pPr>
    </w:p>
    <w:p w:rsidR="00704FD2" w:rsidRDefault="00704FD2" w:rsidP="00951CAD">
      <w:pPr>
        <w:pStyle w:val="a3"/>
        <w:rPr>
          <w:rFonts w:cs="Times New Roman"/>
          <w:b/>
          <w:i/>
          <w:sz w:val="28"/>
          <w:szCs w:val="28"/>
        </w:rPr>
      </w:pPr>
    </w:p>
    <w:p w:rsidR="00704FD2" w:rsidRDefault="00704FD2" w:rsidP="00951CAD">
      <w:pPr>
        <w:pStyle w:val="a3"/>
        <w:rPr>
          <w:rFonts w:cs="Times New Roman"/>
          <w:b/>
          <w:i/>
          <w:sz w:val="28"/>
          <w:szCs w:val="28"/>
        </w:rPr>
      </w:pPr>
    </w:p>
    <w:p w:rsidR="00704FD2" w:rsidRPr="00B84CB1" w:rsidRDefault="00704FD2" w:rsidP="00951CAD">
      <w:pPr>
        <w:pStyle w:val="a3"/>
        <w:rPr>
          <w:rFonts w:cs="Times New Roman"/>
          <w:b/>
          <w:i/>
          <w:sz w:val="28"/>
          <w:szCs w:val="28"/>
        </w:rPr>
      </w:pPr>
    </w:p>
    <w:p w:rsidR="00EC5F9C" w:rsidRPr="00B84CB1" w:rsidRDefault="00EC5F9C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b/>
          <w:i/>
          <w:sz w:val="28"/>
          <w:szCs w:val="28"/>
        </w:rPr>
        <w:t>Амины. Строение и свойства.</w:t>
      </w:r>
    </w:p>
    <w:p w:rsidR="00AC2ACC" w:rsidRPr="00B84CB1" w:rsidRDefault="00AC2ACC" w:rsidP="00AC2ACC">
      <w:pPr>
        <w:pStyle w:val="a3"/>
        <w:rPr>
          <w:rFonts w:cs="Times New Roman"/>
          <w:b/>
          <w:i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 53-54. Классификация аминов. Амины как органические основания</w:t>
      </w:r>
      <w:r w:rsidR="009C533F" w:rsidRPr="00B84CB1">
        <w:rPr>
          <w:rFonts w:ascii="Times New Roman" w:hAnsi="Times New Roman" w:cs="Times New Roman"/>
          <w:sz w:val="28"/>
          <w:szCs w:val="28"/>
        </w:rPr>
        <w:t xml:space="preserve"> (описать значение </w:t>
      </w:r>
      <w:proofErr w:type="spellStart"/>
      <w:r w:rsidR="009C533F" w:rsidRPr="00B84CB1">
        <w:rPr>
          <w:rFonts w:ascii="Times New Roman" w:hAnsi="Times New Roman" w:cs="Times New Roman"/>
          <w:sz w:val="28"/>
          <w:szCs w:val="28"/>
        </w:rPr>
        <w:t>неподелённой</w:t>
      </w:r>
      <w:proofErr w:type="spellEnd"/>
      <w:r w:rsidR="009C533F" w:rsidRPr="00B84CB1">
        <w:rPr>
          <w:rFonts w:ascii="Times New Roman" w:hAnsi="Times New Roman" w:cs="Times New Roman"/>
          <w:sz w:val="28"/>
          <w:szCs w:val="28"/>
        </w:rPr>
        <w:t xml:space="preserve"> электронной пары на атоме азота). </w:t>
      </w:r>
      <w:r w:rsidR="00FD1A82">
        <w:rPr>
          <w:rFonts w:ascii="Times New Roman" w:hAnsi="Times New Roman" w:cs="Times New Roman"/>
          <w:sz w:val="28"/>
          <w:szCs w:val="28"/>
        </w:rPr>
        <w:t xml:space="preserve">Химические свойства аминов. </w:t>
      </w:r>
      <w:r w:rsidR="009C533F" w:rsidRPr="00B84CB1">
        <w:rPr>
          <w:rFonts w:ascii="Times New Roman" w:hAnsi="Times New Roman" w:cs="Times New Roman"/>
          <w:sz w:val="28"/>
          <w:szCs w:val="28"/>
        </w:rPr>
        <w:t>Реакции с азотистой кислотой. Получение аминов. Свойства ароматических аминов на примере анилина.</w:t>
      </w:r>
    </w:p>
    <w:p w:rsidR="00AC2ACC" w:rsidRPr="00B84CB1" w:rsidRDefault="00AC2ACC" w:rsidP="00AC2A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B84CB1" w:rsidRDefault="00F53422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5F9C" w:rsidRPr="00B84CB1">
        <w:rPr>
          <w:rFonts w:ascii="Times New Roman" w:hAnsi="Times New Roman" w:cs="Times New Roman"/>
          <w:b/>
          <w:i/>
          <w:sz w:val="28"/>
          <w:szCs w:val="28"/>
        </w:rPr>
        <w:t>Углеводы. Классификация, строение и свойства</w:t>
      </w:r>
      <w:r w:rsidR="009C533F" w:rsidRPr="00B84C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C533F" w:rsidRPr="00B84CB1" w:rsidRDefault="009C533F" w:rsidP="009C5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>. 58-62. Классификация углеводов</w:t>
      </w:r>
      <w:r w:rsidR="00FD1A82">
        <w:rPr>
          <w:rFonts w:ascii="Times New Roman" w:hAnsi="Times New Roman" w:cs="Times New Roman"/>
          <w:sz w:val="28"/>
          <w:szCs w:val="28"/>
        </w:rPr>
        <w:t xml:space="preserve"> (примеры </w:t>
      </w:r>
      <w:proofErr w:type="spellStart"/>
      <w:r w:rsidR="00FD1A82">
        <w:rPr>
          <w:rFonts w:ascii="Times New Roman" w:hAnsi="Times New Roman" w:cs="Times New Roman"/>
          <w:sz w:val="28"/>
          <w:szCs w:val="28"/>
        </w:rPr>
        <w:t>моносахаров</w:t>
      </w:r>
      <w:proofErr w:type="spellEnd"/>
      <w:r w:rsidR="00FD1A82">
        <w:rPr>
          <w:rFonts w:ascii="Times New Roman" w:hAnsi="Times New Roman" w:cs="Times New Roman"/>
          <w:sz w:val="28"/>
          <w:szCs w:val="28"/>
        </w:rPr>
        <w:t>, дисахаридов и полисахаридов)</w:t>
      </w:r>
      <w:r w:rsidRPr="00B84CB1">
        <w:rPr>
          <w:rFonts w:ascii="Times New Roman" w:hAnsi="Times New Roman" w:cs="Times New Roman"/>
          <w:sz w:val="28"/>
          <w:szCs w:val="28"/>
        </w:rPr>
        <w:t xml:space="preserve">. Линейная и циклическая структуры глюкозы. Химические свойства </w:t>
      </w:r>
      <w:proofErr w:type="spellStart"/>
      <w:r w:rsidRPr="00B84CB1">
        <w:rPr>
          <w:rFonts w:ascii="Times New Roman" w:hAnsi="Times New Roman" w:cs="Times New Roman"/>
          <w:sz w:val="28"/>
          <w:szCs w:val="28"/>
        </w:rPr>
        <w:t>моносахаров</w:t>
      </w:r>
      <w:proofErr w:type="spellEnd"/>
      <w:r w:rsidRPr="00B84CB1">
        <w:rPr>
          <w:rFonts w:ascii="Times New Roman" w:hAnsi="Times New Roman" w:cs="Times New Roman"/>
          <w:sz w:val="28"/>
          <w:szCs w:val="28"/>
        </w:rPr>
        <w:t xml:space="preserve"> на примере глюкозы.</w:t>
      </w:r>
      <w:r w:rsidR="00A93B29" w:rsidRPr="00B84CB1">
        <w:rPr>
          <w:rFonts w:ascii="Times New Roman" w:hAnsi="Times New Roman" w:cs="Times New Roman"/>
          <w:sz w:val="28"/>
          <w:szCs w:val="28"/>
        </w:rPr>
        <w:t xml:space="preserve"> </w:t>
      </w:r>
      <w:r w:rsidR="00EB75B3" w:rsidRPr="00B84CB1">
        <w:rPr>
          <w:rFonts w:ascii="Times New Roman" w:hAnsi="Times New Roman" w:cs="Times New Roman"/>
          <w:sz w:val="28"/>
          <w:szCs w:val="28"/>
        </w:rPr>
        <w:t xml:space="preserve">Уравнение реакции фотосинтеза. </w:t>
      </w:r>
      <w:r w:rsidR="00A93B29" w:rsidRPr="00B84CB1">
        <w:rPr>
          <w:rFonts w:ascii="Times New Roman" w:hAnsi="Times New Roman" w:cs="Times New Roman"/>
          <w:sz w:val="28"/>
          <w:szCs w:val="28"/>
        </w:rPr>
        <w:t>Гидролиз олиго- и полисахаридов. Сравнительная характеристика крахмала и целлюлозы.</w:t>
      </w:r>
    </w:p>
    <w:p w:rsidR="001141CB" w:rsidRPr="00B84CB1" w:rsidRDefault="001141CB" w:rsidP="009C533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B84CB1" w:rsidRDefault="00F53422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1A82">
        <w:rPr>
          <w:rFonts w:ascii="Times New Roman" w:hAnsi="Times New Roman" w:cs="Times New Roman"/>
          <w:b/>
          <w:i/>
          <w:sz w:val="28"/>
          <w:szCs w:val="28"/>
        </w:rPr>
        <w:t>Сложные эфиры. Жиры: с</w:t>
      </w:r>
      <w:r w:rsidR="00EC5F9C" w:rsidRPr="00B84CB1">
        <w:rPr>
          <w:rFonts w:ascii="Times New Roman" w:hAnsi="Times New Roman" w:cs="Times New Roman"/>
          <w:b/>
          <w:i/>
          <w:sz w:val="28"/>
          <w:szCs w:val="28"/>
        </w:rPr>
        <w:t>троение и свойства.</w:t>
      </w:r>
    </w:p>
    <w:p w:rsidR="00634410" w:rsidRPr="00B84CB1" w:rsidRDefault="00634410" w:rsidP="00634410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п. 63. </w:t>
      </w:r>
      <w:r w:rsidR="00FD1A82">
        <w:rPr>
          <w:rFonts w:ascii="Times New Roman" w:hAnsi="Times New Roman" w:cs="Times New Roman"/>
          <w:sz w:val="28"/>
          <w:szCs w:val="28"/>
        </w:rPr>
        <w:t>Реакция этерификации</w:t>
      </w:r>
      <w:r w:rsidRPr="00B84CB1">
        <w:rPr>
          <w:rFonts w:ascii="Times New Roman" w:hAnsi="Times New Roman" w:cs="Times New Roman"/>
          <w:sz w:val="28"/>
          <w:szCs w:val="28"/>
        </w:rPr>
        <w:t>. Классификация жиров (с примерами). Химические свойства, биологичес</w:t>
      </w:r>
      <w:r w:rsidR="00EB7C85">
        <w:rPr>
          <w:rFonts w:ascii="Times New Roman" w:hAnsi="Times New Roman" w:cs="Times New Roman"/>
          <w:sz w:val="28"/>
          <w:szCs w:val="28"/>
        </w:rPr>
        <w:t>кая роль жиров. Реакции гидролиза</w:t>
      </w:r>
      <w:r w:rsidRPr="00B84CB1">
        <w:rPr>
          <w:rFonts w:ascii="Times New Roman" w:hAnsi="Times New Roman" w:cs="Times New Roman"/>
          <w:sz w:val="28"/>
          <w:szCs w:val="28"/>
        </w:rPr>
        <w:t>.</w:t>
      </w:r>
    </w:p>
    <w:p w:rsidR="00634410" w:rsidRPr="00B84CB1" w:rsidRDefault="00634410" w:rsidP="0063441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B84CB1" w:rsidRDefault="00F53422" w:rsidP="00EC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5F9C" w:rsidRPr="00B84CB1">
        <w:rPr>
          <w:rFonts w:ascii="Times New Roman" w:hAnsi="Times New Roman" w:cs="Times New Roman"/>
          <w:b/>
          <w:i/>
          <w:sz w:val="28"/>
          <w:szCs w:val="28"/>
        </w:rPr>
        <w:t>Аминокислоты. Строение и свойства.</w:t>
      </w:r>
    </w:p>
    <w:p w:rsidR="003F3E38" w:rsidRPr="00B84CB1" w:rsidRDefault="003F3E38" w:rsidP="003F3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CB1">
        <w:rPr>
          <w:rFonts w:ascii="Times New Roman" w:hAnsi="Times New Roman" w:cs="Times New Roman"/>
          <w:sz w:val="28"/>
          <w:szCs w:val="28"/>
        </w:rPr>
        <w:t xml:space="preserve">Учебник, п. 64. Общая формула. Химические свойства. </w:t>
      </w:r>
      <w:r w:rsidR="00DB5102" w:rsidRPr="00B84CB1">
        <w:rPr>
          <w:rFonts w:ascii="Times New Roman" w:hAnsi="Times New Roman" w:cs="Times New Roman"/>
          <w:sz w:val="28"/>
          <w:szCs w:val="28"/>
        </w:rPr>
        <w:t>Качественные реакции.</w:t>
      </w:r>
      <w:r w:rsidR="00A07A7D" w:rsidRPr="00B84CB1">
        <w:rPr>
          <w:rFonts w:ascii="Times New Roman" w:hAnsi="Times New Roman" w:cs="Times New Roman"/>
          <w:sz w:val="28"/>
          <w:szCs w:val="28"/>
        </w:rPr>
        <w:t xml:space="preserve"> </w:t>
      </w:r>
      <w:r w:rsidR="00DB5102" w:rsidRPr="00B84CB1">
        <w:rPr>
          <w:rFonts w:ascii="Times New Roman" w:hAnsi="Times New Roman" w:cs="Times New Roman"/>
          <w:sz w:val="28"/>
          <w:szCs w:val="28"/>
        </w:rPr>
        <w:t>Биологическая роль в организме человека.</w:t>
      </w:r>
    </w:p>
    <w:p w:rsidR="003F3E38" w:rsidRPr="00B84CB1" w:rsidRDefault="003F3E38" w:rsidP="003F3E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C5F9C" w:rsidRPr="00730448" w:rsidRDefault="00EC5F9C" w:rsidP="00EC5F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F9C" w:rsidRPr="00730448" w:rsidRDefault="00EC5F9C" w:rsidP="00EC5F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F9C" w:rsidRPr="00730448" w:rsidRDefault="00EC5F9C" w:rsidP="00EC5F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32A1" w:rsidRDefault="004832A1"/>
    <w:sectPr w:rsidR="0048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40EC"/>
    <w:multiLevelType w:val="hybridMultilevel"/>
    <w:tmpl w:val="373AF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C3DFE"/>
    <w:multiLevelType w:val="hybridMultilevel"/>
    <w:tmpl w:val="3C304B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3"/>
    <w:rsid w:val="0011398A"/>
    <w:rsid w:val="001141CB"/>
    <w:rsid w:val="00153984"/>
    <w:rsid w:val="00162C2A"/>
    <w:rsid w:val="0019618C"/>
    <w:rsid w:val="003F3E38"/>
    <w:rsid w:val="004832A1"/>
    <w:rsid w:val="004E2681"/>
    <w:rsid w:val="004E4290"/>
    <w:rsid w:val="005859F3"/>
    <w:rsid w:val="00634410"/>
    <w:rsid w:val="006B4BC9"/>
    <w:rsid w:val="006D61C5"/>
    <w:rsid w:val="00704FD2"/>
    <w:rsid w:val="007871D1"/>
    <w:rsid w:val="00951CAD"/>
    <w:rsid w:val="009C533F"/>
    <w:rsid w:val="00A07A7D"/>
    <w:rsid w:val="00A93B29"/>
    <w:rsid w:val="00AC2ACC"/>
    <w:rsid w:val="00B02E08"/>
    <w:rsid w:val="00B84CB1"/>
    <w:rsid w:val="00DB5102"/>
    <w:rsid w:val="00E0280C"/>
    <w:rsid w:val="00EB75B3"/>
    <w:rsid w:val="00EB7C85"/>
    <w:rsid w:val="00EC5F9C"/>
    <w:rsid w:val="00F53422"/>
    <w:rsid w:val="00F933C4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255A0-BDBB-4C66-8141-3F3098EA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FD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FD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home</cp:lastModifiedBy>
  <cp:revision>24</cp:revision>
  <cp:lastPrinted>2025-04-09T00:37:00Z</cp:lastPrinted>
  <dcterms:created xsi:type="dcterms:W3CDTF">2025-04-07T08:36:00Z</dcterms:created>
  <dcterms:modified xsi:type="dcterms:W3CDTF">2026-04-09T11:09:00Z</dcterms:modified>
</cp:coreProperties>
</file>