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8D" w:rsidRDefault="0003448D" w:rsidP="0003448D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АВТОНОМНАЯ НЕКОММЕРЧЕСКАЯ </w:t>
      </w:r>
      <w:r w:rsidR="00885E0A">
        <w:rPr>
          <w:rFonts w:ascii="Times New Roman" w:hAnsi="Times New Roman"/>
          <w:b/>
          <w:bCs/>
          <w:sz w:val="24"/>
          <w:szCs w:val="24"/>
        </w:rPr>
        <w:t xml:space="preserve">ПРОФЕССИОНАЛЬНАЯ </w:t>
      </w:r>
      <w:r>
        <w:rPr>
          <w:rFonts w:ascii="Times New Roman" w:hAnsi="Times New Roman"/>
          <w:b/>
          <w:bCs/>
          <w:sz w:val="24"/>
          <w:szCs w:val="24"/>
        </w:rPr>
        <w:t>ОБРАЗОВАТЕЛЬНАЯ ОРГАНИЗАЦИЯ</w:t>
      </w:r>
    </w:p>
    <w:p w:rsidR="0003448D" w:rsidRDefault="0003448D" w:rsidP="0003448D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03448D" w:rsidRDefault="0003448D" w:rsidP="0003448D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Международная лингвистическая школа</w:t>
      </w:r>
    </w:p>
    <w:p w:rsidR="0003448D" w:rsidRDefault="0003448D" w:rsidP="0003448D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(МЛШ)</w:t>
      </w:r>
    </w:p>
    <w:p w:rsidR="0003448D" w:rsidRPr="00A76B3F" w:rsidRDefault="0003448D" w:rsidP="00A76B3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5451E6" w:rsidTr="005451E6">
        <w:tc>
          <w:tcPr>
            <w:tcW w:w="4785" w:type="dxa"/>
            <w:hideMark/>
          </w:tcPr>
          <w:p w:rsidR="005451E6" w:rsidRDefault="005451E6" w:rsidP="00A76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5451E6" w:rsidTr="005451E6">
        <w:tc>
          <w:tcPr>
            <w:tcW w:w="4785" w:type="dxa"/>
          </w:tcPr>
          <w:p w:rsidR="005451E6" w:rsidRDefault="005451E6" w:rsidP="0003448D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451E6" w:rsidRDefault="005451E6" w:rsidP="0003448D">
            <w:pPr>
              <w:spacing w:after="0" w:line="240" w:lineRule="auto"/>
              <w:ind w:left="220" w:firstLine="3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5451E6" w:rsidRDefault="005451E6" w:rsidP="0003448D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51E6" w:rsidTr="005451E6">
        <w:tc>
          <w:tcPr>
            <w:tcW w:w="4785" w:type="dxa"/>
            <w:hideMark/>
          </w:tcPr>
          <w:p w:rsidR="005451E6" w:rsidRDefault="005451E6" w:rsidP="005451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</w:tr>
    </w:tbl>
    <w:p w:rsidR="0003448D" w:rsidRDefault="0003448D" w:rsidP="0003448D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142" w:rsidRDefault="00AA7142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42" w:rsidRDefault="00AA7142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42" w:rsidRPr="000B4D2E" w:rsidRDefault="00AA7142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42" w:rsidRDefault="00AA7142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B3F" w:rsidRDefault="00A76B3F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E0A" w:rsidRPr="000B4D2E" w:rsidRDefault="00885E0A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42" w:rsidRPr="00885E0A" w:rsidRDefault="00885E0A" w:rsidP="00403A9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85E0A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Рабочая </w:t>
      </w:r>
      <w:r w:rsidR="00AA7142" w:rsidRPr="00885E0A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программа</w:t>
      </w:r>
    </w:p>
    <w:p w:rsidR="00AA7142" w:rsidRPr="000B4D2E" w:rsidRDefault="00885E0A" w:rsidP="00403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учебного предмета «</w:t>
      </w:r>
      <w:r w:rsidR="00AE44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Основы психологии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A71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36C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10 </w:t>
      </w:r>
      <w:r w:rsidR="00636C9D" w:rsidRPr="000B4D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AA7142" w:rsidRPr="000B4D2E" w:rsidRDefault="00AA7142" w:rsidP="00403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A7142" w:rsidRPr="000B4D2E" w:rsidRDefault="00AA7142" w:rsidP="00403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A7142" w:rsidRPr="000B4D2E" w:rsidRDefault="00AA7142" w:rsidP="00403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A7142" w:rsidRPr="000B4D2E" w:rsidRDefault="00AA7142" w:rsidP="00403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A7142" w:rsidRPr="00B70897" w:rsidRDefault="00AA7142" w:rsidP="008F0E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A7142" w:rsidRPr="000B4D2E" w:rsidRDefault="00AA7142" w:rsidP="00403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A7142" w:rsidRPr="000B4D2E" w:rsidRDefault="00AA7142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42" w:rsidRPr="000B4D2E" w:rsidRDefault="00AA7142" w:rsidP="00403A9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B4D2E">
        <w:rPr>
          <w:rFonts w:ascii="Times New Roman" w:hAnsi="Times New Roman" w:cs="Times New Roman"/>
          <w:sz w:val="24"/>
          <w:szCs w:val="24"/>
        </w:rPr>
        <w:t>Составил:</w:t>
      </w:r>
      <w:r w:rsidR="00CB72A6" w:rsidRPr="00C01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480">
        <w:rPr>
          <w:rFonts w:ascii="Times New Roman" w:hAnsi="Times New Roman" w:cs="Times New Roman"/>
          <w:sz w:val="24"/>
          <w:szCs w:val="24"/>
        </w:rPr>
        <w:t>Пежемский</w:t>
      </w:r>
      <w:proofErr w:type="spellEnd"/>
      <w:r w:rsidR="00AE4480">
        <w:rPr>
          <w:rFonts w:ascii="Times New Roman" w:hAnsi="Times New Roman" w:cs="Times New Roman"/>
          <w:sz w:val="24"/>
          <w:szCs w:val="24"/>
        </w:rPr>
        <w:t xml:space="preserve"> А.А</w:t>
      </w:r>
      <w:r w:rsidR="005451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A7142" w:rsidRPr="000B4D2E" w:rsidRDefault="00AE4480" w:rsidP="00403A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AA7142" w:rsidRPr="000B4D2E" w:rsidRDefault="00AA7142" w:rsidP="00403A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D2E">
        <w:rPr>
          <w:rFonts w:ascii="Times New Roman" w:hAnsi="Times New Roman" w:cs="Times New Roman"/>
          <w:sz w:val="24"/>
          <w:szCs w:val="24"/>
          <w:lang w:eastAsia="ru-RU"/>
        </w:rPr>
        <w:t>Срок реализации: 1</w:t>
      </w:r>
      <w:r w:rsidRPr="00C01F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5E0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Pr="000B4D2E">
        <w:rPr>
          <w:rFonts w:ascii="Times New Roman" w:hAnsi="Times New Roman" w:cs="Times New Roman"/>
          <w:sz w:val="24"/>
          <w:szCs w:val="24"/>
          <w:lang w:eastAsia="ru-RU"/>
        </w:rPr>
        <w:t>год</w:t>
      </w:r>
    </w:p>
    <w:p w:rsidR="00AA7142" w:rsidRPr="000B4D2E" w:rsidRDefault="00AA7142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42" w:rsidRPr="000B4D2E" w:rsidRDefault="00AA7142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42" w:rsidRPr="000B4D2E" w:rsidRDefault="00AA7142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42" w:rsidRPr="000B4D2E" w:rsidRDefault="00AA7142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42" w:rsidRPr="00B70897" w:rsidRDefault="00AA7142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049" w:rsidRDefault="00082049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1E6" w:rsidRDefault="005451E6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1E6" w:rsidRDefault="005451E6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1E6" w:rsidRDefault="005451E6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1E6" w:rsidRDefault="005451E6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049" w:rsidRPr="00B70897" w:rsidRDefault="00082049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049" w:rsidRPr="00B70897" w:rsidRDefault="00082049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E0A" w:rsidRDefault="00885E0A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E0A" w:rsidRPr="00B70897" w:rsidRDefault="00885E0A" w:rsidP="00403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42" w:rsidRPr="00C01F34" w:rsidRDefault="00AA7142" w:rsidP="00CB72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42" w:rsidRPr="000B4D2E" w:rsidRDefault="00AA7142" w:rsidP="00403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4D2E">
        <w:rPr>
          <w:rFonts w:ascii="Times New Roman" w:hAnsi="Times New Roman" w:cs="Times New Roman"/>
          <w:sz w:val="24"/>
          <w:szCs w:val="24"/>
        </w:rPr>
        <w:t>г. Владивосток</w:t>
      </w:r>
    </w:p>
    <w:p w:rsidR="00AA7142" w:rsidRPr="000B4D2E" w:rsidRDefault="00AE4480" w:rsidP="00403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A970E9">
        <w:rPr>
          <w:rFonts w:ascii="Times New Roman" w:hAnsi="Times New Roman" w:cs="Times New Roman"/>
          <w:sz w:val="24"/>
          <w:szCs w:val="24"/>
        </w:rPr>
        <w:t xml:space="preserve"> </w:t>
      </w:r>
      <w:r w:rsidR="00AA7142" w:rsidRPr="000B4D2E">
        <w:rPr>
          <w:rFonts w:ascii="Times New Roman" w:hAnsi="Times New Roman" w:cs="Times New Roman"/>
          <w:sz w:val="24"/>
          <w:szCs w:val="24"/>
        </w:rPr>
        <w:t>г.</w:t>
      </w:r>
    </w:p>
    <w:p w:rsidR="00AA7142" w:rsidRDefault="00AA7142" w:rsidP="00CB72A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35F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F2A41" w:rsidRDefault="00FF2A41" w:rsidP="00475D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3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Программа данного курса полностью реализует Федеральный </w:t>
      </w:r>
      <w:r w:rsidR="000A7E29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государственный образовательный стандарт</w:t>
      </w:r>
      <w:r w:rsidR="005C4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стандарта </w:t>
      </w:r>
      <w:r w:rsidRPr="00F93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среднего</w:t>
      </w:r>
      <w:r w:rsidR="005C4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общего</w:t>
      </w:r>
      <w:r w:rsidRPr="00F93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</w:t>
      </w:r>
      <w:r w:rsidR="000A7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ния по </w:t>
      </w:r>
      <w:r w:rsidR="00AE4480">
        <w:rPr>
          <w:rFonts w:ascii="Times New Roman" w:hAnsi="Times New Roman"/>
          <w:color w:val="000000"/>
          <w:sz w:val="24"/>
          <w:szCs w:val="24"/>
          <w:lang w:eastAsia="ru-RU"/>
        </w:rPr>
        <w:t>психологии</w:t>
      </w:r>
      <w:r w:rsidR="000A7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соответствует </w:t>
      </w:r>
      <w:r w:rsidR="005C4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3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A7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основной образовательной программе среднего общего образования Международной лингвистической школы. </w:t>
      </w:r>
      <w:r w:rsidR="00AE4480">
        <w:rPr>
          <w:rFonts w:ascii="Times New Roman" w:hAnsi="Times New Roman"/>
          <w:color w:val="000000"/>
          <w:sz w:val="24"/>
          <w:szCs w:val="24"/>
          <w:lang w:eastAsia="ru-RU"/>
        </w:rPr>
        <w:t>Программа составлена на основе</w:t>
      </w:r>
      <w:r w:rsidR="000A7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</w:t>
      </w:r>
      <w:r w:rsidR="00AE44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ограммы О.А. </w:t>
      </w:r>
      <w:proofErr w:type="spellStart"/>
      <w:r w:rsidR="00AE4480">
        <w:rPr>
          <w:rFonts w:ascii="Times New Roman" w:hAnsi="Times New Roman"/>
          <w:color w:val="000000"/>
          <w:sz w:val="24"/>
          <w:szCs w:val="24"/>
          <w:lang w:eastAsia="ru-RU"/>
        </w:rPr>
        <w:t>Гулевич</w:t>
      </w:r>
      <w:proofErr w:type="spellEnd"/>
      <w:r w:rsidR="00AE44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А.Н. </w:t>
      </w:r>
      <w:proofErr w:type="spellStart"/>
      <w:r w:rsidR="00AE4480">
        <w:rPr>
          <w:rFonts w:ascii="Times New Roman" w:hAnsi="Times New Roman"/>
          <w:color w:val="000000"/>
          <w:sz w:val="24"/>
          <w:szCs w:val="24"/>
          <w:lang w:eastAsia="ru-RU"/>
        </w:rPr>
        <w:t>Подъяков</w:t>
      </w:r>
      <w:proofErr w:type="spellEnd"/>
      <w:r w:rsidR="00AE44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««Психология».</w:t>
      </w:r>
      <w:r w:rsidR="000A7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A7E29" w:rsidRDefault="00AE4480" w:rsidP="00475D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 Е.А</w:t>
      </w:r>
      <w:r w:rsidR="000A7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Петровой</w:t>
      </w:r>
      <w:r w:rsidR="000A7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Общая психология, психоло</w:t>
      </w:r>
      <w:r w:rsidRPr="00AE4480">
        <w:rPr>
          <w:rFonts w:ascii="Times New Roman" w:hAnsi="Times New Roman"/>
          <w:color w:val="000000"/>
          <w:sz w:val="24"/>
          <w:szCs w:val="24"/>
          <w:lang w:eastAsia="ru-RU"/>
        </w:rPr>
        <w:t>гия личности, история психологии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0A7E29" w:rsidRPr="00F935F2" w:rsidRDefault="000A7E29" w:rsidP="00475D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0945" w:rsidRPr="00C81CEB" w:rsidRDefault="00FF2A41" w:rsidP="000A7E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5F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90652A" w:rsidRPr="009C288A" w:rsidRDefault="005451E6" w:rsidP="005C40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A7E29">
        <w:rPr>
          <w:rFonts w:ascii="Times New Roman" w:hAnsi="Times New Roman" w:cs="Times New Roman"/>
          <w:sz w:val="24"/>
          <w:szCs w:val="24"/>
        </w:rPr>
        <w:t xml:space="preserve"> в сфере отношений обучающихся к себе, к своему здоровью, к познанию себя: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0A7E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7E29">
        <w:rPr>
          <w:rFonts w:ascii="Times New Roman" w:hAnsi="Times New Roman" w:cs="Times New Roman"/>
          <w:sz w:val="24"/>
          <w:szCs w:val="24"/>
        </w:rPr>
        <w:t xml:space="preserve"> к отстаиванию личного до</w:t>
      </w:r>
      <w:r w:rsidR="00E222D5">
        <w:rPr>
          <w:rFonts w:ascii="Times New Roman" w:hAnsi="Times New Roman" w:cs="Times New Roman"/>
          <w:sz w:val="24"/>
          <w:szCs w:val="24"/>
        </w:rPr>
        <w:t>стоинства, собственного мнения;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0A7E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7E29">
        <w:rPr>
          <w:rFonts w:ascii="Times New Roman" w:hAnsi="Times New Roman" w:cs="Times New Roman"/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  <w:r w:rsidR="00AE5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A7E29">
        <w:rPr>
          <w:rFonts w:ascii="Times New Roman" w:hAnsi="Times New Roman" w:cs="Times New Roman"/>
          <w:sz w:val="24"/>
          <w:szCs w:val="24"/>
        </w:rPr>
        <w:t xml:space="preserve"> в сфере отношений обучающихся с окружающими людьми: 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  <w:r w:rsidRPr="000A7E29">
        <w:rPr>
          <w:rFonts w:ascii="Times New Roman" w:hAnsi="Times New Roman" w:cs="Times New Roman"/>
          <w:sz w:val="24"/>
          <w:szCs w:val="24"/>
        </w:rPr>
        <w:t xml:space="preserve"> в сфере отношений обучающихся к окружающему миру, живой природе, художественной культуре: 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E29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0A7E29"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положительный образ семьи, </w:t>
      </w:r>
      <w:proofErr w:type="spellStart"/>
      <w:r w:rsidRPr="000A7E29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0A7E29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0A7E2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A7E29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 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A7E29">
        <w:rPr>
          <w:rFonts w:ascii="Times New Roman" w:hAnsi="Times New Roman" w:cs="Times New Roman"/>
          <w:sz w:val="24"/>
          <w:szCs w:val="24"/>
        </w:rPr>
        <w:t xml:space="preserve"> в сфере физического, психологического, социального и академического благополучия </w:t>
      </w:r>
      <w:proofErr w:type="gramStart"/>
      <w:r w:rsidRPr="000A7E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7E29">
        <w:rPr>
          <w:rFonts w:ascii="Times New Roman" w:hAnsi="Times New Roman" w:cs="Times New Roman"/>
          <w:sz w:val="24"/>
          <w:szCs w:val="24"/>
        </w:rPr>
        <w:t>: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0A7E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7E29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34850649"/>
      <w:bookmarkStart w:id="1" w:name="_Toc435412673"/>
      <w:bookmarkStart w:id="2" w:name="_Toc453968146"/>
      <w:r w:rsidRPr="000A7E29">
        <w:rPr>
          <w:rFonts w:ascii="Times New Roman" w:hAnsi="Times New Roman" w:cs="Times New Roman"/>
          <w:sz w:val="24"/>
          <w:szCs w:val="24"/>
        </w:rPr>
        <w:t> </w:t>
      </w:r>
      <w:r w:rsidRPr="000A7E29">
        <w:rPr>
          <w:rFonts w:ascii="Times New Roman" w:hAnsi="Times New Roman" w:cs="Times New Roman"/>
          <w:b/>
          <w:sz w:val="24"/>
          <w:szCs w:val="24"/>
        </w:rPr>
        <w:t>Планируемые метапредметные</w:t>
      </w:r>
      <w:r w:rsidRPr="000A7E29">
        <w:rPr>
          <w:rFonts w:ascii="Times New Roman" w:hAnsi="Times New Roman" w:cs="Times New Roman"/>
          <w:sz w:val="24"/>
          <w:szCs w:val="24"/>
        </w:rPr>
        <w:t xml:space="preserve"> результаты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lastRenderedPageBreak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0A7E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A7E29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A7E29" w:rsidRP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A7E29" w:rsidRDefault="000A7E29" w:rsidP="000A7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0A7E29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0A7E29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A7E29" w:rsidRPr="0082136D" w:rsidRDefault="0082136D" w:rsidP="000A7E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6D">
        <w:rPr>
          <w:rFonts w:ascii="Times New Roman" w:hAnsi="Times New Roman" w:cs="Times New Roman"/>
          <w:b/>
          <w:sz w:val="24"/>
          <w:szCs w:val="24"/>
        </w:rPr>
        <w:t>Плани</w:t>
      </w:r>
      <w:r w:rsidR="00F031C8">
        <w:rPr>
          <w:rFonts w:ascii="Times New Roman" w:hAnsi="Times New Roman" w:cs="Times New Roman"/>
          <w:b/>
          <w:sz w:val="24"/>
          <w:szCs w:val="24"/>
        </w:rPr>
        <w:t>руемые предметные результаты</w:t>
      </w:r>
      <w:bookmarkStart w:id="3" w:name="_GoBack"/>
      <w:bookmarkEnd w:id="3"/>
    </w:p>
    <w:p w:rsidR="0082136D" w:rsidRPr="0082136D" w:rsidRDefault="0082136D" w:rsidP="008213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36D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151971">
        <w:rPr>
          <w:rFonts w:ascii="Times New Roman" w:hAnsi="Times New Roman" w:cs="Times New Roman"/>
          <w:sz w:val="24"/>
          <w:szCs w:val="24"/>
        </w:rPr>
        <w:t>Основы психологии</w:t>
      </w:r>
      <w:r w:rsidRPr="0082136D">
        <w:rPr>
          <w:rFonts w:ascii="Times New Roman" w:hAnsi="Times New Roman" w:cs="Times New Roman"/>
          <w:sz w:val="24"/>
          <w:szCs w:val="24"/>
        </w:rPr>
        <w:t>» изучается в Международной лингвистической школе на базовом уровне.</w:t>
      </w:r>
    </w:p>
    <w:p w:rsidR="0082136D" w:rsidRPr="0082136D" w:rsidRDefault="0082136D" w:rsidP="008213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6D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82136D" w:rsidRPr="0082136D" w:rsidRDefault="00151971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теоретические основы</w:t>
      </w:r>
      <w:r w:rsidRPr="00151971">
        <w:rPr>
          <w:rFonts w:ascii="Times New Roman" w:hAnsi="Times New Roman" w:cs="Times New Roman"/>
          <w:sz w:val="24"/>
          <w:szCs w:val="24"/>
        </w:rPr>
        <w:t xml:space="preserve"> об основных теоретических концепциях в области общей психологии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151971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971">
        <w:rPr>
          <w:rFonts w:ascii="Times New Roman" w:hAnsi="Times New Roman" w:cs="Times New Roman"/>
          <w:sz w:val="24"/>
          <w:szCs w:val="24"/>
        </w:rPr>
        <w:t>использовать понятийный аппарат психологии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846B09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B09">
        <w:rPr>
          <w:rFonts w:ascii="Times New Roman" w:hAnsi="Times New Roman" w:cs="Times New Roman"/>
          <w:sz w:val="24"/>
          <w:szCs w:val="24"/>
        </w:rPr>
        <w:t>анализировать собственный личностный рост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846B09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 w:rsidRPr="00846B09">
        <w:rPr>
          <w:rFonts w:ascii="Times New Roman" w:hAnsi="Times New Roman" w:cs="Times New Roman"/>
          <w:sz w:val="24"/>
          <w:szCs w:val="24"/>
        </w:rPr>
        <w:t xml:space="preserve"> различные психологические признаки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846B09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B09">
        <w:rPr>
          <w:rFonts w:ascii="Times New Roman" w:hAnsi="Times New Roman" w:cs="Times New Roman"/>
          <w:sz w:val="24"/>
          <w:szCs w:val="24"/>
        </w:rPr>
        <w:t>обосновывать собственную позицию при анализе психологических фактов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846B09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B09">
        <w:rPr>
          <w:rFonts w:ascii="Times New Roman" w:hAnsi="Times New Roman" w:cs="Times New Roman"/>
          <w:sz w:val="24"/>
          <w:szCs w:val="24"/>
        </w:rPr>
        <w:t>применять психологические методы (эксперимент, наблюдение, беседа, анализ продуктов деятельности, некоторые тесты) и интерпретировать результаты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846B09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B09">
        <w:rPr>
          <w:rFonts w:ascii="Times New Roman" w:hAnsi="Times New Roman" w:cs="Times New Roman"/>
          <w:sz w:val="24"/>
          <w:szCs w:val="24"/>
        </w:rPr>
        <w:lastRenderedPageBreak/>
        <w:t>давать рефлексивную оценку собственному поведению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846B09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B09">
        <w:rPr>
          <w:rFonts w:ascii="Times New Roman" w:hAnsi="Times New Roman" w:cs="Times New Roman"/>
          <w:sz w:val="24"/>
          <w:szCs w:val="24"/>
        </w:rPr>
        <w:t>различать психологические и непсихологические тексты, критически работать с литературой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846B09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B09">
        <w:rPr>
          <w:rFonts w:ascii="Times New Roman" w:hAnsi="Times New Roman" w:cs="Times New Roman"/>
          <w:sz w:val="24"/>
          <w:szCs w:val="24"/>
        </w:rPr>
        <w:t>вести научную дискуссию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846B09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h.2suumq8qn9ny" w:colFirst="0" w:colLast="0"/>
      <w:bookmarkEnd w:id="4"/>
      <w:r w:rsidRPr="00846B09">
        <w:rPr>
          <w:rFonts w:ascii="Times New Roman" w:hAnsi="Times New Roman" w:cs="Times New Roman"/>
          <w:sz w:val="24"/>
          <w:szCs w:val="24"/>
        </w:rPr>
        <w:t>использовать научный язык различных психологических школ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846B09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h.acvnlygo8lhv" w:colFirst="0" w:colLast="0"/>
      <w:bookmarkEnd w:id="5"/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Pr="00846B09">
        <w:rPr>
          <w:rFonts w:ascii="Times New Roman" w:hAnsi="Times New Roman" w:cs="Times New Roman"/>
          <w:sz w:val="24"/>
          <w:szCs w:val="24"/>
        </w:rPr>
        <w:t>основные направления, подходы, теории в психологии и современные тенденции развития психологических концепций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846B09" w:rsidP="00846B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индивидуальные особенности человека, эмоционально-волевую регуляцию</w:t>
      </w:r>
      <w:r w:rsidRPr="00846B09">
        <w:rPr>
          <w:rFonts w:ascii="Times New Roman" w:hAnsi="Times New Roman" w:cs="Times New Roman"/>
          <w:sz w:val="24"/>
          <w:szCs w:val="24"/>
        </w:rPr>
        <w:t xml:space="preserve"> его поведения, мотиваци</w:t>
      </w:r>
      <w:r>
        <w:rPr>
          <w:rFonts w:ascii="Times New Roman" w:hAnsi="Times New Roman" w:cs="Times New Roman"/>
          <w:sz w:val="24"/>
          <w:szCs w:val="24"/>
        </w:rPr>
        <w:t>онную сферу, самосознание, познавательные процессы и личностный рост</w:t>
      </w:r>
      <w:r w:rsidRPr="00846B09">
        <w:rPr>
          <w:rFonts w:ascii="Times New Roman" w:hAnsi="Times New Roman" w:cs="Times New Roman"/>
          <w:sz w:val="24"/>
          <w:szCs w:val="24"/>
        </w:rPr>
        <w:t xml:space="preserve">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36D" w:rsidRDefault="0082136D" w:rsidP="008213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36D" w:rsidRPr="0082136D" w:rsidRDefault="0082136D" w:rsidP="008213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6D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82136D" w:rsidRPr="0082136D" w:rsidRDefault="00846B09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</w:t>
      </w:r>
      <w:r w:rsidRPr="00846B09">
        <w:rPr>
          <w:rFonts w:ascii="Times New Roman" w:hAnsi="Times New Roman" w:cs="Times New Roman"/>
          <w:sz w:val="24"/>
          <w:szCs w:val="24"/>
        </w:rPr>
        <w:t xml:space="preserve"> о предмете и методах исследования в психологии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642312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индивидуальные различия в психической дея</w:t>
      </w:r>
      <w:r w:rsidRPr="00642312">
        <w:rPr>
          <w:rFonts w:ascii="Times New Roman" w:hAnsi="Times New Roman" w:cs="Times New Roman"/>
          <w:sz w:val="24"/>
          <w:szCs w:val="24"/>
        </w:rPr>
        <w:t>тельности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42312">
        <w:rPr>
          <w:rFonts w:ascii="Times New Roman" w:hAnsi="Times New Roman" w:cs="Times New Roman"/>
          <w:sz w:val="24"/>
          <w:szCs w:val="24"/>
        </w:rPr>
        <w:t>закономерностях ее развития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642312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способам</w:t>
      </w:r>
      <w:r w:rsidRPr="00642312">
        <w:rPr>
          <w:rFonts w:ascii="Times New Roman" w:hAnsi="Times New Roman" w:cs="Times New Roman"/>
          <w:sz w:val="24"/>
          <w:szCs w:val="24"/>
        </w:rPr>
        <w:t xml:space="preserve"> воздействия на свое психическое с</w:t>
      </w:r>
      <w:r>
        <w:rPr>
          <w:rFonts w:ascii="Times New Roman" w:hAnsi="Times New Roman" w:cs="Times New Roman"/>
          <w:sz w:val="24"/>
          <w:szCs w:val="24"/>
        </w:rPr>
        <w:t>остояние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642312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</w:t>
      </w:r>
      <w:r w:rsidRPr="00642312">
        <w:rPr>
          <w:rFonts w:ascii="Times New Roman" w:hAnsi="Times New Roman" w:cs="Times New Roman"/>
          <w:sz w:val="24"/>
          <w:szCs w:val="24"/>
        </w:rPr>
        <w:t xml:space="preserve"> способности к психологическому анализу событий и ситуаций обыденной жизни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642312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представления</w:t>
      </w:r>
      <w:r w:rsidRPr="00642312">
        <w:rPr>
          <w:rFonts w:ascii="Times New Roman" w:hAnsi="Times New Roman" w:cs="Times New Roman"/>
          <w:sz w:val="24"/>
          <w:szCs w:val="24"/>
        </w:rPr>
        <w:t xml:space="preserve"> о механизмах возникновения новых форм поведения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82136D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36D">
        <w:rPr>
          <w:rFonts w:ascii="Times New Roman" w:hAnsi="Times New Roman" w:cs="Times New Roman"/>
          <w:sz w:val="24"/>
          <w:szCs w:val="24"/>
        </w:rPr>
        <w:t xml:space="preserve">давать научное объяснение процессам, явлениям, закономерностям, протекающим в </w:t>
      </w:r>
      <w:r w:rsidR="00642312">
        <w:rPr>
          <w:rFonts w:ascii="Times New Roman" w:hAnsi="Times New Roman" w:cs="Times New Roman"/>
          <w:sz w:val="24"/>
          <w:szCs w:val="24"/>
        </w:rPr>
        <w:t>рамках психической деятельности</w:t>
      </w:r>
      <w:r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Pr="0082136D" w:rsidRDefault="0082136D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36D">
        <w:rPr>
          <w:rFonts w:ascii="Times New Roman" w:hAnsi="Times New Roman" w:cs="Times New Roman"/>
          <w:sz w:val="24"/>
          <w:szCs w:val="24"/>
        </w:rPr>
        <w:t xml:space="preserve">понимать и характеризовать причины возникновения процессов и явлений, влияющих на </w:t>
      </w:r>
      <w:r w:rsidR="00642312">
        <w:rPr>
          <w:rFonts w:ascii="Times New Roman" w:hAnsi="Times New Roman" w:cs="Times New Roman"/>
          <w:sz w:val="24"/>
          <w:szCs w:val="24"/>
        </w:rPr>
        <w:t>представления о личности</w:t>
      </w:r>
      <w:r w:rsidRPr="0082136D">
        <w:rPr>
          <w:rFonts w:ascii="Times New Roman" w:hAnsi="Times New Roman" w:cs="Times New Roman"/>
          <w:sz w:val="24"/>
          <w:szCs w:val="24"/>
        </w:rPr>
        <w:t>;</w:t>
      </w:r>
    </w:p>
    <w:p w:rsidR="0082136D" w:rsidRDefault="00642312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</w:t>
      </w:r>
      <w:r w:rsidRPr="00642312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познавательных процессах, эмоци</w:t>
      </w:r>
      <w:r w:rsidRPr="00642312">
        <w:rPr>
          <w:rFonts w:ascii="Times New Roman" w:hAnsi="Times New Roman" w:cs="Times New Roman"/>
          <w:sz w:val="24"/>
          <w:szCs w:val="24"/>
        </w:rPr>
        <w:t>ональной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42312">
        <w:rPr>
          <w:rFonts w:ascii="Times New Roman" w:hAnsi="Times New Roman" w:cs="Times New Roman"/>
          <w:sz w:val="24"/>
          <w:szCs w:val="24"/>
        </w:rPr>
        <w:t>мотивационной сферах личности</w:t>
      </w:r>
      <w:r w:rsidR="0082136D" w:rsidRPr="0082136D">
        <w:rPr>
          <w:rFonts w:ascii="Times New Roman" w:hAnsi="Times New Roman" w:cs="Times New Roman"/>
          <w:sz w:val="24"/>
          <w:szCs w:val="24"/>
        </w:rPr>
        <w:t>;</w:t>
      </w:r>
    </w:p>
    <w:p w:rsidR="00642312" w:rsidRDefault="00642312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312">
        <w:rPr>
          <w:rFonts w:ascii="Times New Roman" w:hAnsi="Times New Roman" w:cs="Times New Roman"/>
          <w:sz w:val="24"/>
          <w:szCs w:val="24"/>
        </w:rPr>
        <w:t>применять теорию психологии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312">
        <w:rPr>
          <w:rFonts w:ascii="Times New Roman" w:hAnsi="Times New Roman" w:cs="Times New Roman"/>
          <w:sz w:val="24"/>
          <w:szCs w:val="24"/>
        </w:rPr>
        <w:t>для объяснения природы п</w:t>
      </w:r>
      <w:r>
        <w:rPr>
          <w:rFonts w:ascii="Times New Roman" w:hAnsi="Times New Roman" w:cs="Times New Roman"/>
          <w:sz w:val="24"/>
          <w:szCs w:val="24"/>
        </w:rPr>
        <w:t>оведения и познава</w:t>
      </w:r>
      <w:r w:rsidRPr="00642312">
        <w:rPr>
          <w:rFonts w:ascii="Times New Roman" w:hAnsi="Times New Roman" w:cs="Times New Roman"/>
          <w:sz w:val="24"/>
          <w:szCs w:val="24"/>
        </w:rPr>
        <w:t>тельных процессов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2312" w:rsidRDefault="00642312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</w:t>
      </w:r>
      <w:r w:rsidRPr="00642312">
        <w:rPr>
          <w:rFonts w:ascii="Times New Roman" w:hAnsi="Times New Roman" w:cs="Times New Roman"/>
          <w:sz w:val="24"/>
          <w:szCs w:val="24"/>
        </w:rPr>
        <w:t xml:space="preserve"> психологического анализа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2312" w:rsidRDefault="00642312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</w:t>
      </w:r>
      <w:r w:rsidRPr="00642312">
        <w:rPr>
          <w:rFonts w:ascii="Times New Roman" w:hAnsi="Times New Roman" w:cs="Times New Roman"/>
          <w:sz w:val="24"/>
          <w:szCs w:val="24"/>
        </w:rPr>
        <w:t xml:space="preserve"> обработки и интерпретации результатов эксперимента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2312" w:rsidRDefault="007347F1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</w:t>
      </w:r>
      <w:r w:rsidRPr="007347F1">
        <w:rPr>
          <w:rFonts w:ascii="Times New Roman" w:hAnsi="Times New Roman" w:cs="Times New Roman"/>
          <w:sz w:val="24"/>
          <w:szCs w:val="24"/>
        </w:rPr>
        <w:t xml:space="preserve"> воздействия на</w:t>
      </w:r>
      <w:r>
        <w:rPr>
          <w:rFonts w:ascii="Times New Roman" w:hAnsi="Times New Roman" w:cs="Times New Roman"/>
          <w:sz w:val="24"/>
          <w:szCs w:val="24"/>
        </w:rPr>
        <w:t xml:space="preserve"> собственное</w:t>
      </w:r>
      <w:r w:rsidRPr="007347F1">
        <w:rPr>
          <w:rFonts w:ascii="Times New Roman" w:hAnsi="Times New Roman" w:cs="Times New Roman"/>
          <w:sz w:val="24"/>
          <w:szCs w:val="24"/>
        </w:rPr>
        <w:t xml:space="preserve"> психологическое состояние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7F1" w:rsidRPr="0082136D" w:rsidRDefault="007347F1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роль социальных установок, атрибуций при взаимодействии с обществом;</w:t>
      </w:r>
    </w:p>
    <w:p w:rsidR="0082136D" w:rsidRPr="0082136D" w:rsidRDefault="0082136D" w:rsidP="00642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36D">
        <w:rPr>
          <w:rFonts w:ascii="Times New Roman" w:hAnsi="Times New Roman" w:cs="Times New Roman"/>
          <w:sz w:val="24"/>
          <w:szCs w:val="24"/>
        </w:rPr>
        <w:t>прог</w:t>
      </w:r>
      <w:r w:rsidR="00642312">
        <w:rPr>
          <w:rFonts w:ascii="Times New Roman" w:hAnsi="Times New Roman" w:cs="Times New Roman"/>
          <w:sz w:val="24"/>
          <w:szCs w:val="24"/>
        </w:rPr>
        <w:t>нозировать и оценивать изменения личности под влиянием окружающей среды;</w:t>
      </w:r>
    </w:p>
    <w:p w:rsidR="0082136D" w:rsidRPr="0082136D" w:rsidRDefault="00642312" w:rsidP="006423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особенности людей по психическим категориям;</w:t>
      </w:r>
    </w:p>
    <w:p w:rsidR="0082136D" w:rsidRPr="0082136D" w:rsidRDefault="0082136D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h.6t3mrq4bbd2k" w:colFirst="0" w:colLast="0"/>
      <w:bookmarkEnd w:id="6"/>
      <w:r w:rsidRPr="0082136D">
        <w:rPr>
          <w:rFonts w:ascii="Times New Roman" w:hAnsi="Times New Roman" w:cs="Times New Roman"/>
          <w:sz w:val="24"/>
          <w:szCs w:val="24"/>
        </w:rPr>
        <w:t>давать оценку</w:t>
      </w:r>
      <w:r w:rsidR="00642312">
        <w:rPr>
          <w:rFonts w:ascii="Times New Roman" w:hAnsi="Times New Roman" w:cs="Times New Roman"/>
          <w:sz w:val="24"/>
          <w:szCs w:val="24"/>
        </w:rPr>
        <w:t xml:space="preserve"> собственному актуальному состоянию и знать методы разрешения стрессовых ситуаций</w:t>
      </w:r>
      <w:r w:rsidRPr="0082136D">
        <w:rPr>
          <w:rFonts w:ascii="Times New Roman" w:hAnsi="Times New Roman" w:cs="Times New Roman"/>
          <w:sz w:val="24"/>
          <w:szCs w:val="24"/>
        </w:rPr>
        <w:t>.</w:t>
      </w:r>
    </w:p>
    <w:p w:rsidR="0082136D" w:rsidRDefault="0082136D" w:rsidP="008F0E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h.msinstug8ch5" w:colFirst="0" w:colLast="0"/>
      <w:bookmarkEnd w:id="7"/>
    </w:p>
    <w:p w:rsidR="006A6B10" w:rsidRDefault="006A6B10" w:rsidP="008F0E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B10" w:rsidRDefault="006A6B10" w:rsidP="008F0E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B10" w:rsidRDefault="006A6B10" w:rsidP="008F0E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B10" w:rsidRDefault="006A6B10" w:rsidP="008F0E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B10" w:rsidRDefault="006A6B10" w:rsidP="008F0E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B10" w:rsidRDefault="006A6B10" w:rsidP="008F0E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142" w:rsidRDefault="00C01F34" w:rsidP="008F0E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5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учебного </w:t>
      </w:r>
      <w:r w:rsidR="008671BB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82136D" w:rsidRPr="0090652A" w:rsidRDefault="007347F1" w:rsidP="008F0E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ПСИХОЛОГИИ</w:t>
      </w:r>
    </w:p>
    <w:p w:rsidR="007347F1" w:rsidRDefault="007347F1" w:rsidP="008213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7F1">
        <w:rPr>
          <w:rFonts w:ascii="Times New Roman" w:hAnsi="Times New Roman" w:cs="Times New Roman"/>
          <w:b/>
          <w:sz w:val="24"/>
          <w:szCs w:val="24"/>
        </w:rPr>
        <w:t>Психология как наука. История и методология психологии.</w:t>
      </w:r>
    </w:p>
    <w:p w:rsidR="007347F1" w:rsidRPr="007347F1" w:rsidRDefault="007347F1" w:rsidP="008213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7F1">
        <w:rPr>
          <w:rFonts w:ascii="Times New Roman" w:hAnsi="Times New Roman" w:cs="Times New Roman"/>
          <w:sz w:val="24"/>
          <w:szCs w:val="24"/>
        </w:rPr>
        <w:t>Предмет психологии и объекты её изучения. Психологи</w:t>
      </w:r>
      <w:r>
        <w:rPr>
          <w:rFonts w:ascii="Times New Roman" w:hAnsi="Times New Roman" w:cs="Times New Roman"/>
          <w:sz w:val="24"/>
          <w:szCs w:val="24"/>
        </w:rPr>
        <w:t>я в системе современного научно</w:t>
      </w:r>
      <w:r w:rsidRPr="007347F1">
        <w:rPr>
          <w:rFonts w:ascii="Times New Roman" w:hAnsi="Times New Roman" w:cs="Times New Roman"/>
          <w:sz w:val="24"/>
          <w:szCs w:val="24"/>
        </w:rPr>
        <w:t>го знания. Основные отрасли современной психологии.</w:t>
      </w:r>
      <w:r w:rsidR="003627DA">
        <w:rPr>
          <w:rFonts w:ascii="Times New Roman" w:hAnsi="Times New Roman" w:cs="Times New Roman"/>
          <w:sz w:val="24"/>
          <w:szCs w:val="24"/>
        </w:rPr>
        <w:t xml:space="preserve"> </w:t>
      </w:r>
      <w:r w:rsidRPr="007347F1">
        <w:rPr>
          <w:rFonts w:ascii="Times New Roman" w:hAnsi="Times New Roman" w:cs="Times New Roman"/>
          <w:sz w:val="24"/>
          <w:szCs w:val="24"/>
        </w:rPr>
        <w:t>Соврем</w:t>
      </w:r>
      <w:r>
        <w:rPr>
          <w:rFonts w:ascii="Times New Roman" w:hAnsi="Times New Roman" w:cs="Times New Roman"/>
          <w:sz w:val="24"/>
          <w:szCs w:val="24"/>
        </w:rPr>
        <w:t>енные теоретические подходы: би</w:t>
      </w:r>
      <w:r w:rsidRPr="007347F1">
        <w:rPr>
          <w:rFonts w:ascii="Times New Roman" w:hAnsi="Times New Roman" w:cs="Times New Roman"/>
          <w:sz w:val="24"/>
          <w:szCs w:val="24"/>
        </w:rPr>
        <w:t>хевиоризм, когнитивная психология, психоанализ, гу</w:t>
      </w:r>
      <w:r>
        <w:rPr>
          <w:rFonts w:ascii="Times New Roman" w:hAnsi="Times New Roman" w:cs="Times New Roman"/>
          <w:sz w:val="24"/>
          <w:szCs w:val="24"/>
        </w:rPr>
        <w:t>манистическая психология, эволю</w:t>
      </w:r>
      <w:r w:rsidR="003627DA">
        <w:rPr>
          <w:rFonts w:ascii="Times New Roman" w:hAnsi="Times New Roman" w:cs="Times New Roman"/>
          <w:sz w:val="24"/>
          <w:szCs w:val="24"/>
        </w:rPr>
        <w:t>ционная психология</w:t>
      </w:r>
      <w:r w:rsidRPr="007347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Житейская и научная психоло</w:t>
      </w:r>
      <w:r w:rsidRPr="007347F1">
        <w:rPr>
          <w:rFonts w:ascii="Times New Roman" w:hAnsi="Times New Roman" w:cs="Times New Roman"/>
          <w:sz w:val="24"/>
          <w:szCs w:val="24"/>
        </w:rPr>
        <w:t>гия. Эмпирическое исследование в психологии. Способы по</w:t>
      </w:r>
      <w:r>
        <w:rPr>
          <w:rFonts w:ascii="Times New Roman" w:hAnsi="Times New Roman" w:cs="Times New Roman"/>
          <w:sz w:val="24"/>
          <w:szCs w:val="24"/>
        </w:rPr>
        <w:t>лучения эмпирических дан</w:t>
      </w:r>
      <w:r w:rsidRPr="007347F1">
        <w:rPr>
          <w:rFonts w:ascii="Times New Roman" w:hAnsi="Times New Roman" w:cs="Times New Roman"/>
          <w:sz w:val="24"/>
          <w:szCs w:val="24"/>
        </w:rPr>
        <w:t>ных: экспериментальное и корреляционное исследование; наблюдение, опросы, тесты, анализ продуктов деятельности.</w:t>
      </w:r>
    </w:p>
    <w:p w:rsidR="007347F1" w:rsidRDefault="007347F1" w:rsidP="008213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7F1">
        <w:rPr>
          <w:rFonts w:ascii="Times New Roman" w:hAnsi="Times New Roman" w:cs="Times New Roman"/>
          <w:b/>
          <w:sz w:val="24"/>
          <w:szCs w:val="24"/>
        </w:rPr>
        <w:t xml:space="preserve">Ощущение и восприятие </w:t>
      </w:r>
    </w:p>
    <w:p w:rsidR="007347F1" w:rsidRDefault="007347F1" w:rsidP="007347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7F1">
        <w:rPr>
          <w:rFonts w:ascii="Times New Roman" w:hAnsi="Times New Roman" w:cs="Times New Roman"/>
          <w:sz w:val="24"/>
          <w:szCs w:val="24"/>
        </w:rPr>
        <w:t>Определение ощущения; его значение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человека. Характеристики ощуще</w:t>
      </w:r>
      <w:r w:rsidRPr="007347F1">
        <w:rPr>
          <w:rFonts w:ascii="Times New Roman" w:hAnsi="Times New Roman" w:cs="Times New Roman"/>
          <w:sz w:val="24"/>
          <w:szCs w:val="24"/>
        </w:rPr>
        <w:t>ний: сенсорное качество, интенсивность, пространственно-временная протяженность. Классификация ощущений. Абсолютный и дифферен</w:t>
      </w:r>
      <w:r w:rsidR="003627DA">
        <w:rPr>
          <w:rFonts w:ascii="Times New Roman" w:hAnsi="Times New Roman" w:cs="Times New Roman"/>
          <w:sz w:val="24"/>
          <w:szCs w:val="24"/>
        </w:rPr>
        <w:t>циальный порог чувствительности</w:t>
      </w:r>
      <w:r w:rsidRPr="007347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7F1">
        <w:rPr>
          <w:rFonts w:ascii="Times New Roman" w:hAnsi="Times New Roman" w:cs="Times New Roman"/>
          <w:sz w:val="24"/>
          <w:szCs w:val="24"/>
        </w:rPr>
        <w:t>Определение восприяти</w:t>
      </w:r>
      <w:r>
        <w:rPr>
          <w:rFonts w:ascii="Times New Roman" w:hAnsi="Times New Roman" w:cs="Times New Roman"/>
          <w:sz w:val="24"/>
          <w:szCs w:val="24"/>
        </w:rPr>
        <w:t>я. Свойства восприятия: предмет</w:t>
      </w:r>
      <w:r w:rsidRPr="007347F1">
        <w:rPr>
          <w:rFonts w:ascii="Times New Roman" w:hAnsi="Times New Roman" w:cs="Times New Roman"/>
          <w:sz w:val="24"/>
          <w:szCs w:val="24"/>
        </w:rPr>
        <w:t>ность, целостность, структурность, константность, осм</w:t>
      </w:r>
      <w:r>
        <w:rPr>
          <w:rFonts w:ascii="Times New Roman" w:hAnsi="Times New Roman" w:cs="Times New Roman"/>
          <w:sz w:val="24"/>
          <w:szCs w:val="24"/>
        </w:rPr>
        <w:t>ысленность, апперцепция. Принци</w:t>
      </w:r>
      <w:r w:rsidRPr="007347F1">
        <w:rPr>
          <w:rFonts w:ascii="Times New Roman" w:hAnsi="Times New Roman" w:cs="Times New Roman"/>
          <w:sz w:val="24"/>
          <w:szCs w:val="24"/>
        </w:rPr>
        <w:t>пы группировки стимулов: фигура и фон. Восприятие пр</w:t>
      </w:r>
      <w:r>
        <w:rPr>
          <w:rFonts w:ascii="Times New Roman" w:hAnsi="Times New Roman" w:cs="Times New Roman"/>
          <w:sz w:val="24"/>
          <w:szCs w:val="24"/>
        </w:rPr>
        <w:t>остранства</w:t>
      </w:r>
      <w:r w:rsidR="003627DA">
        <w:rPr>
          <w:rFonts w:ascii="Times New Roman" w:hAnsi="Times New Roman" w:cs="Times New Roman"/>
          <w:sz w:val="24"/>
          <w:szCs w:val="24"/>
        </w:rPr>
        <w:t xml:space="preserve">, движения, </w:t>
      </w:r>
      <w:r w:rsidRPr="007347F1">
        <w:rPr>
          <w:rFonts w:ascii="Times New Roman" w:hAnsi="Times New Roman" w:cs="Times New Roman"/>
          <w:sz w:val="24"/>
          <w:szCs w:val="24"/>
        </w:rPr>
        <w:t xml:space="preserve">времени. Иллюзии восприятия.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2136D" w:rsidRPr="0082136D" w:rsidRDefault="007347F1" w:rsidP="007347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7F1">
        <w:rPr>
          <w:rFonts w:ascii="Times New Roman" w:hAnsi="Times New Roman" w:cs="Times New Roman"/>
          <w:b/>
          <w:sz w:val="24"/>
          <w:szCs w:val="24"/>
        </w:rPr>
        <w:t>Внимание и память</w:t>
      </w:r>
    </w:p>
    <w:p w:rsidR="003627DA" w:rsidRDefault="007347F1" w:rsidP="003627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7F1">
        <w:rPr>
          <w:rFonts w:ascii="Times New Roman" w:hAnsi="Times New Roman" w:cs="Times New Roman"/>
          <w:sz w:val="24"/>
          <w:szCs w:val="24"/>
        </w:rPr>
        <w:t>Определение внимания. Виды внимания: непроизвол</w:t>
      </w:r>
      <w:r>
        <w:rPr>
          <w:rFonts w:ascii="Times New Roman" w:hAnsi="Times New Roman" w:cs="Times New Roman"/>
          <w:sz w:val="24"/>
          <w:szCs w:val="24"/>
        </w:rPr>
        <w:t xml:space="preserve">ьное, произвольное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послепроиз</w:t>
      </w:r>
      <w:r w:rsidRPr="007347F1">
        <w:rPr>
          <w:rFonts w:ascii="Times New Roman" w:hAnsi="Times New Roman" w:cs="Times New Roman"/>
          <w:sz w:val="24"/>
          <w:szCs w:val="24"/>
        </w:rPr>
        <w:t>вольное</w:t>
      </w:r>
      <w:proofErr w:type="spellEnd"/>
      <w:r w:rsidRPr="007347F1">
        <w:rPr>
          <w:rFonts w:ascii="Times New Roman" w:hAnsi="Times New Roman" w:cs="Times New Roman"/>
          <w:sz w:val="24"/>
          <w:szCs w:val="24"/>
        </w:rPr>
        <w:t xml:space="preserve"> внимание. Свойства внимания: объем, концент</w:t>
      </w:r>
      <w:r>
        <w:rPr>
          <w:rFonts w:ascii="Times New Roman" w:hAnsi="Times New Roman" w:cs="Times New Roman"/>
          <w:sz w:val="24"/>
          <w:szCs w:val="24"/>
        </w:rPr>
        <w:t>рация, распределение, переключе</w:t>
      </w:r>
      <w:r w:rsidRPr="007347F1">
        <w:rPr>
          <w:rFonts w:ascii="Times New Roman" w:hAnsi="Times New Roman" w:cs="Times New Roman"/>
          <w:sz w:val="24"/>
          <w:szCs w:val="24"/>
        </w:rPr>
        <w:t>ние, устойчивость внимания. Нарушения внимания: по</w:t>
      </w:r>
      <w:r>
        <w:rPr>
          <w:rFonts w:ascii="Times New Roman" w:hAnsi="Times New Roman" w:cs="Times New Roman"/>
          <w:sz w:val="24"/>
          <w:szCs w:val="24"/>
        </w:rPr>
        <w:t>глощенность деятельностью и рас</w:t>
      </w:r>
      <w:r w:rsidRPr="007347F1">
        <w:rPr>
          <w:rFonts w:ascii="Times New Roman" w:hAnsi="Times New Roman" w:cs="Times New Roman"/>
          <w:sz w:val="24"/>
          <w:szCs w:val="24"/>
        </w:rPr>
        <w:t>сеянность. Ограниченность и селективность внимания, слепота</w:t>
      </w:r>
      <w:r>
        <w:rPr>
          <w:rFonts w:ascii="Times New Roman" w:hAnsi="Times New Roman" w:cs="Times New Roman"/>
          <w:sz w:val="24"/>
          <w:szCs w:val="24"/>
        </w:rPr>
        <w:t xml:space="preserve"> к изменениям. Определе</w:t>
      </w:r>
      <w:r w:rsidRPr="007347F1">
        <w:rPr>
          <w:rFonts w:ascii="Times New Roman" w:hAnsi="Times New Roman" w:cs="Times New Roman"/>
          <w:sz w:val="24"/>
          <w:szCs w:val="24"/>
        </w:rPr>
        <w:t xml:space="preserve">ние памяти. Виды памяти: сенсорная, кратковременная и долговременная (декларативная и процедурная, семантическая и эпизодическая) память; непроизвольная и произвольная память. Закономерности </w:t>
      </w:r>
      <w:proofErr w:type="spellStart"/>
      <w:r w:rsidRPr="007347F1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7347F1">
        <w:rPr>
          <w:rFonts w:ascii="Times New Roman" w:hAnsi="Times New Roman" w:cs="Times New Roman"/>
          <w:sz w:val="24"/>
          <w:szCs w:val="24"/>
        </w:rPr>
        <w:t xml:space="preserve"> процессов: поз</w:t>
      </w:r>
      <w:r>
        <w:rPr>
          <w:rFonts w:ascii="Times New Roman" w:hAnsi="Times New Roman" w:cs="Times New Roman"/>
          <w:sz w:val="24"/>
          <w:szCs w:val="24"/>
        </w:rPr>
        <w:t>иционные эффекты, кривая забыва</w:t>
      </w:r>
      <w:r w:rsidRPr="007347F1">
        <w:rPr>
          <w:rFonts w:ascii="Times New Roman" w:hAnsi="Times New Roman" w:cs="Times New Roman"/>
          <w:sz w:val="24"/>
          <w:szCs w:val="24"/>
        </w:rPr>
        <w:t xml:space="preserve">ния, эффект Зейгарник, демонстрация </w:t>
      </w:r>
      <w:proofErr w:type="spellStart"/>
      <w:r w:rsidRPr="007347F1">
        <w:rPr>
          <w:rFonts w:ascii="Times New Roman" w:hAnsi="Times New Roman" w:cs="Times New Roman"/>
          <w:sz w:val="24"/>
          <w:szCs w:val="24"/>
        </w:rPr>
        <w:t>Бартлетта</w:t>
      </w:r>
      <w:proofErr w:type="spellEnd"/>
      <w:r w:rsidRPr="007347F1">
        <w:rPr>
          <w:rFonts w:ascii="Times New Roman" w:hAnsi="Times New Roman" w:cs="Times New Roman"/>
          <w:sz w:val="24"/>
          <w:szCs w:val="24"/>
        </w:rPr>
        <w:t>, повтор</w:t>
      </w:r>
      <w:r>
        <w:rPr>
          <w:rFonts w:ascii="Times New Roman" w:hAnsi="Times New Roman" w:cs="Times New Roman"/>
          <w:sz w:val="24"/>
          <w:szCs w:val="24"/>
        </w:rPr>
        <w:t>ение во времени. Забывание: при</w:t>
      </w:r>
      <w:r w:rsidRPr="007347F1">
        <w:rPr>
          <w:rFonts w:ascii="Times New Roman" w:hAnsi="Times New Roman" w:cs="Times New Roman"/>
          <w:sz w:val="24"/>
          <w:szCs w:val="24"/>
        </w:rPr>
        <w:t>чины, феномен реминисценции, феномен «на кончике</w:t>
      </w:r>
      <w:r>
        <w:rPr>
          <w:rFonts w:ascii="Times New Roman" w:hAnsi="Times New Roman" w:cs="Times New Roman"/>
          <w:sz w:val="24"/>
          <w:szCs w:val="24"/>
        </w:rPr>
        <w:t xml:space="preserve"> языка». Искажения памяти (фено</w:t>
      </w:r>
      <w:r w:rsidRPr="007347F1">
        <w:rPr>
          <w:rFonts w:ascii="Times New Roman" w:hAnsi="Times New Roman" w:cs="Times New Roman"/>
          <w:sz w:val="24"/>
          <w:szCs w:val="24"/>
        </w:rPr>
        <w:t xml:space="preserve">мен ложных воспоминаний). Нарушения памяти. Улучшение </w:t>
      </w:r>
      <w:r>
        <w:rPr>
          <w:rFonts w:ascii="Times New Roman" w:hAnsi="Times New Roman" w:cs="Times New Roman"/>
          <w:sz w:val="24"/>
          <w:szCs w:val="24"/>
        </w:rPr>
        <w:t>запоминания: мнемотехни</w:t>
      </w:r>
      <w:r w:rsidRPr="007347F1">
        <w:rPr>
          <w:rFonts w:ascii="Times New Roman" w:hAnsi="Times New Roman" w:cs="Times New Roman"/>
          <w:sz w:val="24"/>
          <w:szCs w:val="24"/>
        </w:rPr>
        <w:t xml:space="preserve">ки. </w:t>
      </w:r>
    </w:p>
    <w:p w:rsidR="00F10E6D" w:rsidRDefault="00F10E6D" w:rsidP="003627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E6D">
        <w:rPr>
          <w:rFonts w:ascii="Times New Roman" w:hAnsi="Times New Roman" w:cs="Times New Roman"/>
          <w:b/>
          <w:sz w:val="24"/>
          <w:szCs w:val="24"/>
        </w:rPr>
        <w:t>Мышление и речь</w:t>
      </w:r>
    </w:p>
    <w:p w:rsidR="00F10E6D" w:rsidRDefault="00F10E6D" w:rsidP="00F10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E6D">
        <w:rPr>
          <w:rFonts w:ascii="Times New Roman" w:hAnsi="Times New Roman" w:cs="Times New Roman"/>
          <w:sz w:val="24"/>
          <w:szCs w:val="24"/>
        </w:rPr>
        <w:t>Определение мышления. Виды мышления. Мышление к</w:t>
      </w:r>
      <w:r>
        <w:rPr>
          <w:rFonts w:ascii="Times New Roman" w:hAnsi="Times New Roman" w:cs="Times New Roman"/>
          <w:sz w:val="24"/>
          <w:szCs w:val="24"/>
        </w:rPr>
        <w:t>ак процесс решения задач: струк</w:t>
      </w:r>
      <w:r w:rsidRPr="00F10E6D">
        <w:rPr>
          <w:rFonts w:ascii="Times New Roman" w:hAnsi="Times New Roman" w:cs="Times New Roman"/>
          <w:sz w:val="24"/>
          <w:szCs w:val="24"/>
        </w:rPr>
        <w:t>тура задачи, объективная и субъективная структура зад</w:t>
      </w:r>
      <w:r>
        <w:rPr>
          <w:rFonts w:ascii="Times New Roman" w:hAnsi="Times New Roman" w:cs="Times New Roman"/>
          <w:sz w:val="24"/>
          <w:szCs w:val="24"/>
        </w:rPr>
        <w:t>ачи; стадии процесса решения за</w:t>
      </w:r>
      <w:r w:rsidRPr="00F10E6D">
        <w:rPr>
          <w:rFonts w:ascii="Times New Roman" w:hAnsi="Times New Roman" w:cs="Times New Roman"/>
          <w:sz w:val="24"/>
          <w:szCs w:val="24"/>
        </w:rPr>
        <w:t>дач. Мышление как процесс рассуждения и принятия р</w:t>
      </w:r>
      <w:r>
        <w:rPr>
          <w:rFonts w:ascii="Times New Roman" w:hAnsi="Times New Roman" w:cs="Times New Roman"/>
          <w:sz w:val="24"/>
          <w:szCs w:val="24"/>
        </w:rPr>
        <w:t>ешений: дедуктивные и индуктив</w:t>
      </w:r>
      <w:r w:rsidRPr="00F10E6D">
        <w:rPr>
          <w:rFonts w:ascii="Times New Roman" w:hAnsi="Times New Roman" w:cs="Times New Roman"/>
          <w:sz w:val="24"/>
          <w:szCs w:val="24"/>
        </w:rPr>
        <w:t>ные суждения. Правила вынесения суждений: эвристи</w:t>
      </w:r>
      <w:r>
        <w:rPr>
          <w:rFonts w:ascii="Times New Roman" w:hAnsi="Times New Roman" w:cs="Times New Roman"/>
          <w:sz w:val="24"/>
          <w:szCs w:val="24"/>
        </w:rPr>
        <w:t>ки и алгоритмы. Факторы, понижа</w:t>
      </w:r>
      <w:r w:rsidRPr="00F10E6D">
        <w:rPr>
          <w:rFonts w:ascii="Times New Roman" w:hAnsi="Times New Roman" w:cs="Times New Roman"/>
          <w:sz w:val="24"/>
          <w:szCs w:val="24"/>
        </w:rPr>
        <w:t>ющие эффективность мышления. Способы повышения эффективности мышления.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E6D">
        <w:rPr>
          <w:rFonts w:ascii="Times New Roman" w:hAnsi="Times New Roman" w:cs="Times New Roman"/>
          <w:sz w:val="24"/>
          <w:szCs w:val="24"/>
        </w:rPr>
        <w:t>Речь как порождение и понимание значения. Структура</w:t>
      </w:r>
      <w:r>
        <w:rPr>
          <w:rFonts w:ascii="Times New Roman" w:hAnsi="Times New Roman" w:cs="Times New Roman"/>
          <w:sz w:val="24"/>
          <w:szCs w:val="24"/>
        </w:rPr>
        <w:t>, функции, виды и свойства чело</w:t>
      </w:r>
      <w:r w:rsidRPr="00F10E6D">
        <w:rPr>
          <w:rFonts w:ascii="Times New Roman" w:hAnsi="Times New Roman" w:cs="Times New Roman"/>
          <w:sz w:val="24"/>
          <w:szCs w:val="24"/>
        </w:rPr>
        <w:t>веческой речи. Взаимосвязь мышления и речи. Формир</w:t>
      </w:r>
      <w:r>
        <w:rPr>
          <w:rFonts w:ascii="Times New Roman" w:hAnsi="Times New Roman" w:cs="Times New Roman"/>
          <w:sz w:val="24"/>
          <w:szCs w:val="24"/>
        </w:rPr>
        <w:t>ование понятий в онтогенезе</w:t>
      </w:r>
      <w:r w:rsidRPr="00F10E6D">
        <w:rPr>
          <w:rFonts w:ascii="Times New Roman" w:hAnsi="Times New Roman" w:cs="Times New Roman"/>
          <w:sz w:val="24"/>
          <w:szCs w:val="24"/>
        </w:rPr>
        <w:t>. Развитие речи в онтогенезе. Расстройства речи.</w:t>
      </w:r>
    </w:p>
    <w:p w:rsidR="00DB299E" w:rsidRDefault="00DB299E" w:rsidP="00F10E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99E">
        <w:rPr>
          <w:rFonts w:ascii="Times New Roman" w:hAnsi="Times New Roman" w:cs="Times New Roman"/>
          <w:b/>
          <w:sz w:val="24"/>
          <w:szCs w:val="24"/>
        </w:rPr>
        <w:t>Эмоциональные состояния</w:t>
      </w:r>
    </w:p>
    <w:p w:rsidR="00DB299E" w:rsidRP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9E">
        <w:rPr>
          <w:rFonts w:ascii="Times New Roman" w:hAnsi="Times New Roman" w:cs="Times New Roman"/>
          <w:sz w:val="24"/>
          <w:szCs w:val="24"/>
        </w:rPr>
        <w:t>Определение эмоций. Компоненты эмоци</w:t>
      </w:r>
      <w:r>
        <w:rPr>
          <w:rFonts w:ascii="Times New Roman" w:hAnsi="Times New Roman" w:cs="Times New Roman"/>
          <w:sz w:val="24"/>
          <w:szCs w:val="24"/>
        </w:rPr>
        <w:t xml:space="preserve">й. Теории базовых эмоций,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кросс-</w:t>
      </w:r>
      <w:r w:rsidRPr="00DB299E">
        <w:rPr>
          <w:rFonts w:ascii="Times New Roman" w:hAnsi="Times New Roman" w:cs="Times New Roman"/>
          <w:sz w:val="24"/>
          <w:szCs w:val="24"/>
        </w:rPr>
        <w:t>культурная</w:t>
      </w:r>
      <w:proofErr w:type="gramEnd"/>
      <w:r w:rsidRPr="00DB299E">
        <w:rPr>
          <w:rFonts w:ascii="Times New Roman" w:hAnsi="Times New Roman" w:cs="Times New Roman"/>
          <w:sz w:val="24"/>
          <w:szCs w:val="24"/>
        </w:rPr>
        <w:t xml:space="preserve"> универсальность эмоций. Критика теории базо</w:t>
      </w:r>
      <w:r>
        <w:rPr>
          <w:rFonts w:ascii="Times New Roman" w:hAnsi="Times New Roman" w:cs="Times New Roman"/>
          <w:sz w:val="24"/>
          <w:szCs w:val="24"/>
        </w:rPr>
        <w:t xml:space="preserve">вых эмоций: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кросс-</w:t>
      </w:r>
      <w:r w:rsidRPr="00DB299E">
        <w:rPr>
          <w:rFonts w:ascii="Times New Roman" w:hAnsi="Times New Roman" w:cs="Times New Roman"/>
          <w:sz w:val="24"/>
          <w:szCs w:val="24"/>
        </w:rPr>
        <w:t>культурные</w:t>
      </w:r>
      <w:proofErr w:type="gramEnd"/>
      <w:r w:rsidRPr="00DB299E">
        <w:rPr>
          <w:rFonts w:ascii="Times New Roman" w:hAnsi="Times New Roman" w:cs="Times New Roman"/>
          <w:sz w:val="24"/>
          <w:szCs w:val="24"/>
        </w:rPr>
        <w:t xml:space="preserve"> различия эмоций. Эмоции как результат когнитивной оценки. </w:t>
      </w:r>
      <w:proofErr w:type="spellStart"/>
      <w:r w:rsidRPr="00DB299E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DB299E">
        <w:rPr>
          <w:rFonts w:ascii="Times New Roman" w:hAnsi="Times New Roman" w:cs="Times New Roman"/>
          <w:sz w:val="24"/>
          <w:szCs w:val="24"/>
        </w:rPr>
        <w:t xml:space="preserve">-физиологические теории эмоций: атрибуция физиологического возбуждения. Теории когнитивной оценки. Влияние эмоций на когнитивные процессы: восприятие, мышление, память. Стресс: причины и стратегии </w:t>
      </w:r>
      <w:proofErr w:type="spellStart"/>
      <w:r w:rsidRPr="00DB299E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47F1" w:rsidRDefault="007347F1" w:rsidP="008213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h.10tp2h5eeujv" w:colFirst="0" w:colLast="0"/>
      <w:bookmarkEnd w:id="8"/>
      <w:r w:rsidRPr="007347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Личность: подходы к изучению </w:t>
      </w:r>
    </w:p>
    <w:p w:rsidR="005C408C" w:rsidRDefault="007347F1" w:rsidP="00F10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7F1">
        <w:rPr>
          <w:rFonts w:ascii="Times New Roman" w:hAnsi="Times New Roman" w:cs="Times New Roman"/>
          <w:sz w:val="24"/>
          <w:szCs w:val="24"/>
        </w:rPr>
        <w:t>Психоаналитический подход к изучению личности: структура личности, основные потребности, защитные механизмы, причины и последст</w:t>
      </w:r>
      <w:r>
        <w:rPr>
          <w:rFonts w:ascii="Times New Roman" w:hAnsi="Times New Roman" w:cs="Times New Roman"/>
          <w:sz w:val="24"/>
          <w:szCs w:val="24"/>
        </w:rPr>
        <w:t xml:space="preserve">вия тревоги.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Бихевиоральный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</w:t>
      </w:r>
      <w:r w:rsidRPr="007347F1">
        <w:rPr>
          <w:rFonts w:ascii="Times New Roman" w:hAnsi="Times New Roman" w:cs="Times New Roman"/>
          <w:sz w:val="24"/>
          <w:szCs w:val="24"/>
        </w:rPr>
        <w:t xml:space="preserve">ход к изучению личности: роль среды в формировании личности, основные психологические способности (рефлексия, </w:t>
      </w:r>
      <w:proofErr w:type="spellStart"/>
      <w:r w:rsidRPr="007347F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7347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7F1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7347F1">
        <w:rPr>
          <w:rFonts w:ascii="Times New Roman" w:hAnsi="Times New Roman" w:cs="Times New Roman"/>
          <w:sz w:val="24"/>
          <w:szCs w:val="24"/>
        </w:rPr>
        <w:t>). Гуманистический подход к изучению личности: основные потребности,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самоактуализиру</w:t>
      </w:r>
      <w:r w:rsidRPr="007347F1">
        <w:rPr>
          <w:rFonts w:ascii="Times New Roman" w:hAnsi="Times New Roman" w:cs="Times New Roman"/>
          <w:sz w:val="24"/>
          <w:szCs w:val="24"/>
        </w:rPr>
        <w:t>ющейся</w:t>
      </w:r>
      <w:proofErr w:type="spellEnd"/>
      <w:r w:rsidRPr="007347F1">
        <w:rPr>
          <w:rFonts w:ascii="Times New Roman" w:hAnsi="Times New Roman" w:cs="Times New Roman"/>
          <w:sz w:val="24"/>
          <w:szCs w:val="24"/>
        </w:rPr>
        <w:t xml:space="preserve"> личности, причины и последствия тревоги</w:t>
      </w:r>
      <w:r w:rsidR="00F10E6D">
        <w:rPr>
          <w:rFonts w:ascii="Times New Roman" w:hAnsi="Times New Roman" w:cs="Times New Roman"/>
          <w:sz w:val="24"/>
          <w:szCs w:val="24"/>
        </w:rPr>
        <w:t>.</w:t>
      </w:r>
    </w:p>
    <w:p w:rsidR="00DB299E" w:rsidRP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99E">
        <w:rPr>
          <w:rFonts w:ascii="Times New Roman" w:hAnsi="Times New Roman" w:cs="Times New Roman"/>
          <w:b/>
          <w:sz w:val="24"/>
          <w:szCs w:val="24"/>
        </w:rPr>
        <w:t>Человек в социальной группе</w:t>
      </w: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9E">
        <w:rPr>
          <w:rFonts w:ascii="Times New Roman" w:hAnsi="Times New Roman" w:cs="Times New Roman"/>
          <w:sz w:val="24"/>
          <w:szCs w:val="24"/>
        </w:rPr>
        <w:t>Роль группы в жизни человека. Социальная власть. Публичное и подлинное согласие. Подчинение: содержание и условия. Влияние большин</w:t>
      </w:r>
      <w:r>
        <w:rPr>
          <w:rFonts w:ascii="Times New Roman" w:hAnsi="Times New Roman" w:cs="Times New Roman"/>
          <w:sz w:val="24"/>
          <w:szCs w:val="24"/>
        </w:rPr>
        <w:t>ства: определение и условия кон</w:t>
      </w:r>
      <w:r w:rsidRPr="00DB299E">
        <w:rPr>
          <w:rFonts w:ascii="Times New Roman" w:hAnsi="Times New Roman" w:cs="Times New Roman"/>
          <w:sz w:val="24"/>
          <w:szCs w:val="24"/>
        </w:rPr>
        <w:t>формизма.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99E">
        <w:rPr>
          <w:rFonts w:ascii="Times New Roman" w:hAnsi="Times New Roman" w:cs="Times New Roman"/>
          <w:sz w:val="24"/>
          <w:szCs w:val="24"/>
        </w:rPr>
        <w:t>Влияние меньшинства: инновации. Сравнение влияния меньшинс</w:t>
      </w:r>
      <w:r>
        <w:rPr>
          <w:rFonts w:ascii="Times New Roman" w:hAnsi="Times New Roman" w:cs="Times New Roman"/>
          <w:sz w:val="24"/>
          <w:szCs w:val="24"/>
        </w:rPr>
        <w:t>тва и боль</w:t>
      </w:r>
      <w:r w:rsidRPr="00DB299E">
        <w:rPr>
          <w:rFonts w:ascii="Times New Roman" w:hAnsi="Times New Roman" w:cs="Times New Roman"/>
          <w:sz w:val="24"/>
          <w:szCs w:val="24"/>
        </w:rPr>
        <w:t xml:space="preserve">шинства. </w:t>
      </w:r>
      <w:proofErr w:type="spellStart"/>
      <w:r w:rsidRPr="00DB299E">
        <w:rPr>
          <w:rFonts w:ascii="Times New Roman" w:hAnsi="Times New Roman" w:cs="Times New Roman"/>
          <w:sz w:val="24"/>
          <w:szCs w:val="24"/>
        </w:rPr>
        <w:t>Аффилиация</w:t>
      </w:r>
      <w:proofErr w:type="spellEnd"/>
      <w:r w:rsidRPr="00DB299E">
        <w:rPr>
          <w:rFonts w:ascii="Times New Roman" w:hAnsi="Times New Roman" w:cs="Times New Roman"/>
          <w:sz w:val="24"/>
          <w:szCs w:val="24"/>
        </w:rPr>
        <w:t xml:space="preserve">, привязанность. </w:t>
      </w:r>
      <w:proofErr w:type="spellStart"/>
      <w:r w:rsidRPr="00DB299E">
        <w:rPr>
          <w:rFonts w:ascii="Times New Roman" w:hAnsi="Times New Roman" w:cs="Times New Roman"/>
          <w:sz w:val="24"/>
          <w:szCs w:val="24"/>
        </w:rPr>
        <w:t>Просоциальное</w:t>
      </w:r>
      <w:proofErr w:type="spellEnd"/>
      <w:r w:rsidRPr="00DB2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поведение. Взаимодействие с дру</w:t>
      </w:r>
      <w:r w:rsidRPr="00DB299E">
        <w:rPr>
          <w:rFonts w:ascii="Times New Roman" w:hAnsi="Times New Roman" w:cs="Times New Roman"/>
          <w:sz w:val="24"/>
          <w:szCs w:val="24"/>
        </w:rPr>
        <w:t>гими людьми. Атрибуция. Социальная установка. Агрессия. Групповые роли. Ли</w:t>
      </w:r>
      <w:r>
        <w:rPr>
          <w:rFonts w:ascii="Times New Roman" w:hAnsi="Times New Roman" w:cs="Times New Roman"/>
          <w:sz w:val="24"/>
          <w:szCs w:val="24"/>
        </w:rPr>
        <w:t>дерство.</w:t>
      </w: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2D5" w:rsidRDefault="00E222D5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2D5" w:rsidRDefault="00E222D5" w:rsidP="00D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B10" w:rsidRDefault="006A6B10" w:rsidP="0090652A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08C" w:rsidRDefault="005C408C" w:rsidP="0090652A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652A" w:rsidRDefault="0090652A" w:rsidP="0090652A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АВТОНОМНАЯ НЕКОММЕРЧЕСКАЯ ПРОФЕССИОНАЛЬНАЯ ОБРАЗОВАТЕЛЬНАЯ ОРГАНИЗАЦИЯ</w:t>
      </w:r>
    </w:p>
    <w:p w:rsidR="0090652A" w:rsidRDefault="0090652A" w:rsidP="0090652A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90652A" w:rsidRDefault="0090652A" w:rsidP="0090652A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Международная лингвистическая школа</w:t>
      </w:r>
    </w:p>
    <w:p w:rsidR="0090652A" w:rsidRPr="00C81CEB" w:rsidRDefault="0090652A" w:rsidP="0090652A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(МЛШ)</w:t>
      </w:r>
    </w:p>
    <w:p w:rsidR="0090652A" w:rsidRPr="00261CEC" w:rsidRDefault="0090652A" w:rsidP="0090652A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5C408C" w:rsidRPr="00681A55" w:rsidTr="005C408C">
        <w:tc>
          <w:tcPr>
            <w:tcW w:w="4785" w:type="dxa"/>
            <w:hideMark/>
          </w:tcPr>
          <w:p w:rsidR="005C408C" w:rsidRDefault="005C408C" w:rsidP="00261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5C408C" w:rsidRPr="00681A55" w:rsidTr="005C408C">
        <w:tc>
          <w:tcPr>
            <w:tcW w:w="4785" w:type="dxa"/>
          </w:tcPr>
          <w:p w:rsidR="005C408C" w:rsidRDefault="005C408C" w:rsidP="0090652A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C408C" w:rsidRDefault="005C408C" w:rsidP="0090652A">
            <w:pPr>
              <w:spacing w:after="0" w:line="240" w:lineRule="auto"/>
              <w:ind w:left="220" w:firstLine="3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5C408C" w:rsidRDefault="005C408C" w:rsidP="0090652A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408C" w:rsidRPr="00681A55" w:rsidTr="005C408C">
        <w:tc>
          <w:tcPr>
            <w:tcW w:w="4785" w:type="dxa"/>
            <w:hideMark/>
          </w:tcPr>
          <w:p w:rsidR="005C408C" w:rsidRDefault="005C408C" w:rsidP="005C40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</w:tr>
    </w:tbl>
    <w:p w:rsidR="0090652A" w:rsidRDefault="0090652A" w:rsidP="00906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652A" w:rsidRDefault="0090652A" w:rsidP="00261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0652A" w:rsidRPr="005C408C" w:rsidRDefault="0090652A" w:rsidP="00906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0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Календарное тематическое планирование </w:t>
      </w:r>
    </w:p>
    <w:p w:rsidR="00261CEC" w:rsidRPr="005C408C" w:rsidRDefault="0073717B" w:rsidP="00261CEC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2020</w:t>
      </w:r>
      <w:r w:rsidR="00E95C18" w:rsidRPr="005C40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61CEC" w:rsidRPr="005C408C">
        <w:rPr>
          <w:rFonts w:ascii="Times New Roman" w:hAnsi="Times New Roman"/>
          <w:b/>
          <w:sz w:val="24"/>
          <w:szCs w:val="24"/>
          <w:lang w:eastAsia="ru-RU"/>
        </w:rPr>
        <w:t>/20</w:t>
      </w:r>
      <w:r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261CEC" w:rsidRPr="005C408C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821301" w:rsidRPr="005C408C" w:rsidRDefault="00261CEC" w:rsidP="00261CEC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408C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73717B">
        <w:rPr>
          <w:rFonts w:ascii="Times New Roman" w:hAnsi="Times New Roman"/>
          <w:b/>
          <w:sz w:val="24"/>
          <w:szCs w:val="24"/>
          <w:lang w:eastAsia="ru-RU"/>
        </w:rPr>
        <w:t>основам психологии</w:t>
      </w:r>
      <w:r w:rsidRPr="005C40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61CEC" w:rsidRPr="005C408C" w:rsidRDefault="00261CEC" w:rsidP="00261CEC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408C">
        <w:rPr>
          <w:rFonts w:ascii="Times New Roman" w:hAnsi="Times New Roman"/>
          <w:b/>
          <w:sz w:val="24"/>
          <w:szCs w:val="24"/>
          <w:lang w:eastAsia="ru-RU"/>
        </w:rPr>
        <w:t xml:space="preserve">для </w:t>
      </w:r>
      <w:r w:rsidR="005C40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671BB" w:rsidRPr="005C408C"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5C408C">
        <w:rPr>
          <w:rFonts w:ascii="Times New Roman" w:hAnsi="Times New Roman"/>
          <w:b/>
          <w:sz w:val="24"/>
          <w:szCs w:val="24"/>
          <w:lang w:eastAsia="ru-RU"/>
        </w:rPr>
        <w:t xml:space="preserve"> класса</w:t>
      </w:r>
    </w:p>
    <w:p w:rsidR="00261CEC" w:rsidRPr="00F935F2" w:rsidRDefault="00261CEC" w:rsidP="0090652A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12" w:type="dxa"/>
        <w:jc w:val="center"/>
        <w:tblInd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6237"/>
        <w:gridCol w:w="1559"/>
        <w:gridCol w:w="1178"/>
      </w:tblGrid>
      <w:tr w:rsidR="00261CEC" w:rsidRPr="00261CEC" w:rsidTr="00191E68">
        <w:trPr>
          <w:trHeight w:val="187"/>
          <w:jc w:val="center"/>
        </w:trPr>
        <w:tc>
          <w:tcPr>
            <w:tcW w:w="1038" w:type="dxa"/>
            <w:vAlign w:val="center"/>
          </w:tcPr>
          <w:p w:rsidR="00261CEC" w:rsidRPr="00261CEC" w:rsidRDefault="00261CEC" w:rsidP="00261CEC">
            <w:pPr>
              <w:spacing w:after="0" w:line="240" w:lineRule="auto"/>
              <w:ind w:left="513" w:hanging="5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61CEC" w:rsidRPr="00261CEC" w:rsidRDefault="00261CEC" w:rsidP="00906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6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6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261CEC" w:rsidRPr="00261CEC" w:rsidRDefault="00261CEC" w:rsidP="00906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559" w:type="dxa"/>
            <w:vAlign w:val="center"/>
          </w:tcPr>
          <w:p w:rsidR="00261CEC" w:rsidRPr="00261CEC" w:rsidRDefault="00261CEC" w:rsidP="0058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78" w:type="dxa"/>
          </w:tcPr>
          <w:p w:rsidR="00261CEC" w:rsidRPr="00261CEC" w:rsidRDefault="00FF2A41" w:rsidP="0026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261CEC" w:rsidRPr="0026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A41" w:rsidRPr="00FF2A41" w:rsidRDefault="00FF2A41" w:rsidP="00821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94852" w:rsidRPr="007347F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как наука. История и методология психологии</w:t>
            </w:r>
            <w:r w:rsidR="00C81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2A41" w:rsidRPr="00FF2A41" w:rsidRDefault="009D431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FF2A41" w:rsidRPr="00261CEC" w:rsidRDefault="00FF2A41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191E68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E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F2A41" w:rsidRPr="00FF2A41" w:rsidRDefault="00794852" w:rsidP="00FF2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E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Вводное занятие. Знакомство, установка правил на занятии, обучение рефлексии, пояснение целей и задачей курса</w:t>
            </w:r>
          </w:p>
        </w:tc>
        <w:tc>
          <w:tcPr>
            <w:tcW w:w="1559" w:type="dxa"/>
          </w:tcPr>
          <w:p w:rsidR="00FF2A41" w:rsidRPr="006970BC" w:rsidRDefault="00FF2A41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155939" w:rsidRDefault="00236423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F2A41" w:rsidRPr="00FF2A41" w:rsidRDefault="009D4317" w:rsidP="00FF2A41">
            <w:pPr>
              <w:tabs>
                <w:tab w:val="left" w:pos="11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317">
              <w:rPr>
                <w:rFonts w:ascii="Times New Roman" w:eastAsia="Calibri" w:hAnsi="Times New Roman" w:cs="Times New Roman"/>
                <w:sz w:val="24"/>
                <w:szCs w:val="24"/>
              </w:rPr>
              <w:t>Предмет психологии и объекты её изучения</w:t>
            </w:r>
          </w:p>
        </w:tc>
        <w:tc>
          <w:tcPr>
            <w:tcW w:w="1559" w:type="dxa"/>
          </w:tcPr>
          <w:p w:rsidR="00FF2A41" w:rsidRPr="00FF2A41" w:rsidRDefault="00FF2A41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794852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F2A41" w:rsidRPr="00FF2A41" w:rsidRDefault="009D4317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31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в системе современного научного знания. Основные отрасли современной психологии</w:t>
            </w:r>
          </w:p>
        </w:tc>
        <w:tc>
          <w:tcPr>
            <w:tcW w:w="1559" w:type="dxa"/>
          </w:tcPr>
          <w:p w:rsidR="00FF2A41" w:rsidRPr="00FF2A41" w:rsidRDefault="00FF2A41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82136D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F2A41" w:rsidRPr="00047F8E" w:rsidRDefault="009D4317" w:rsidP="00047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31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теоретические подходы. Житейская и научная психология</w:t>
            </w:r>
          </w:p>
        </w:tc>
        <w:tc>
          <w:tcPr>
            <w:tcW w:w="1559" w:type="dxa"/>
          </w:tcPr>
          <w:p w:rsidR="00FF2A41" w:rsidRPr="00FF2A41" w:rsidRDefault="00FF2A41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F2A41" w:rsidRPr="00FF2A41" w:rsidRDefault="009D4317" w:rsidP="009D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317">
              <w:rPr>
                <w:rFonts w:ascii="Times New Roman" w:eastAsia="Calibri" w:hAnsi="Times New Roman" w:cs="Times New Roman"/>
                <w:sz w:val="24"/>
                <w:szCs w:val="24"/>
              </w:rPr>
              <w:t>Эмпирическое исследование в психологии. Способ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получения эмпирических данных. </w:t>
            </w:r>
            <w:r w:rsidRPr="009D4317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Экспериментальное и корреляционное исследование</w:t>
            </w:r>
          </w:p>
        </w:tc>
        <w:tc>
          <w:tcPr>
            <w:tcW w:w="1559" w:type="dxa"/>
          </w:tcPr>
          <w:p w:rsidR="00FF2A41" w:rsidRPr="00FF2A41" w:rsidRDefault="00FF2A41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155939" w:rsidRDefault="009D4317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A41" w:rsidRPr="00FF2A41" w:rsidRDefault="009D4317" w:rsidP="00821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Ощущение и восприятие</w:t>
            </w:r>
          </w:p>
        </w:tc>
        <w:tc>
          <w:tcPr>
            <w:tcW w:w="1559" w:type="dxa"/>
          </w:tcPr>
          <w:p w:rsidR="00FF2A41" w:rsidRPr="00FF2A41" w:rsidRDefault="009D431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FF2A41" w:rsidRPr="00261CEC" w:rsidRDefault="00FF2A41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F2A41" w:rsidRPr="00FF2A41" w:rsidRDefault="009D4317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31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ощущения; его значение в деятельности человека</w:t>
            </w:r>
          </w:p>
        </w:tc>
        <w:tc>
          <w:tcPr>
            <w:tcW w:w="1559" w:type="dxa"/>
          </w:tcPr>
          <w:p w:rsidR="00FF2A41" w:rsidRPr="00FF2A41" w:rsidRDefault="00FF2A41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F2A41" w:rsidRPr="00FF2A41" w:rsidRDefault="004641CE" w:rsidP="00464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ощуще</w:t>
            </w:r>
            <w:r w:rsidRPr="007347F1">
              <w:rPr>
                <w:rFonts w:ascii="Times New Roman" w:hAnsi="Times New Roman" w:cs="Times New Roman"/>
                <w:sz w:val="24"/>
                <w:szCs w:val="24"/>
              </w:rPr>
              <w:t>ний: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нсорное качество, интенсивность</w:t>
            </w:r>
            <w:r w:rsidRPr="007347F1">
              <w:rPr>
                <w:rFonts w:ascii="Times New Roman" w:hAnsi="Times New Roman" w:cs="Times New Roman"/>
                <w:sz w:val="24"/>
                <w:szCs w:val="24"/>
              </w:rPr>
              <w:t>. Классификация ощущений. Абсолютный и дифферен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циальный порог чувствительности</w:t>
            </w:r>
          </w:p>
        </w:tc>
        <w:tc>
          <w:tcPr>
            <w:tcW w:w="1559" w:type="dxa"/>
          </w:tcPr>
          <w:p w:rsidR="00FF2A41" w:rsidRPr="00FF2A41" w:rsidRDefault="00FF2A41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восприятия. Свойства восприятия: предметность, целостность, структурность, константность, осмысленность, апперцепция</w:t>
            </w:r>
          </w:p>
        </w:tc>
        <w:tc>
          <w:tcPr>
            <w:tcW w:w="1559" w:type="dxa"/>
          </w:tcPr>
          <w:p w:rsidR="00FF2A41" w:rsidRPr="00FF2A41" w:rsidRDefault="006970BC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группировки стимулов: фигура и фон. Восприятие пространства, движения, времени</w:t>
            </w:r>
          </w:p>
        </w:tc>
        <w:tc>
          <w:tcPr>
            <w:tcW w:w="1559" w:type="dxa"/>
          </w:tcPr>
          <w:p w:rsidR="00FF2A41" w:rsidRPr="00FF2A41" w:rsidRDefault="006970BC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D4317" w:rsidRPr="00FF2A41" w:rsidRDefault="009D4317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317">
              <w:rPr>
                <w:rFonts w:ascii="Times New Roman" w:eastAsia="Calibri" w:hAnsi="Times New Roman" w:cs="Times New Roman"/>
                <w:sz w:val="24"/>
                <w:szCs w:val="24"/>
              </w:rPr>
              <w:t>Иллюзии восприятия</w:t>
            </w:r>
          </w:p>
        </w:tc>
        <w:tc>
          <w:tcPr>
            <w:tcW w:w="1559" w:type="dxa"/>
          </w:tcPr>
          <w:p w:rsidR="00FF2A41" w:rsidRPr="00FF2A41" w:rsidRDefault="006970BC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155939" w:rsidRDefault="009D4317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317" w:rsidRPr="00261CEC" w:rsidTr="00191E68">
        <w:trPr>
          <w:trHeight w:val="187"/>
          <w:jc w:val="center"/>
        </w:trPr>
        <w:tc>
          <w:tcPr>
            <w:tcW w:w="1038" w:type="dxa"/>
          </w:tcPr>
          <w:p w:rsidR="009D4317" w:rsidRDefault="009D4317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D4317" w:rsidRPr="009D4317" w:rsidRDefault="009D4317" w:rsidP="00FF2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Внимание и память</w:t>
            </w:r>
          </w:p>
        </w:tc>
        <w:tc>
          <w:tcPr>
            <w:tcW w:w="1559" w:type="dxa"/>
          </w:tcPr>
          <w:p w:rsidR="009D4317" w:rsidRPr="004641CE" w:rsidRDefault="009D431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9D4317" w:rsidRDefault="009D4317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FF2A41" w:rsidRPr="00FF2A41" w:rsidRDefault="000F5A70" w:rsidP="00613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внимания. Виды внимания: непроизвольное, произвольное и </w:t>
            </w:r>
            <w:proofErr w:type="spellStart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послепроизвольное</w:t>
            </w:r>
            <w:proofErr w:type="spellEnd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внимание</w:t>
            </w:r>
          </w:p>
        </w:tc>
        <w:tc>
          <w:tcPr>
            <w:tcW w:w="1559" w:type="dxa"/>
          </w:tcPr>
          <w:p w:rsidR="00FF2A41" w:rsidRPr="00FF2A41" w:rsidRDefault="006970BC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внимания: объем, концентрация, распределение, переключение, устойчивость внимания. Нарушения </w:t>
            </w: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внимания: поглощенность деятельностью и рассеянность. Ограниченность и селективность внимания</w:t>
            </w:r>
          </w:p>
        </w:tc>
        <w:tc>
          <w:tcPr>
            <w:tcW w:w="1559" w:type="dxa"/>
          </w:tcPr>
          <w:p w:rsidR="00FF2A41" w:rsidRPr="00FF2A41" w:rsidRDefault="006970BC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</w:tcPr>
          <w:p w:rsidR="00FF2A41" w:rsidRPr="00261CEC" w:rsidRDefault="009D4317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7" w:type="dxa"/>
          </w:tcPr>
          <w:p w:rsidR="00FF2A41" w:rsidRPr="00FF2A41" w:rsidRDefault="000F5A70" w:rsidP="000F5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памяти. Виды памяти: сенсорная,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ратковременная и долговременная</w:t>
            </w: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память; непроизвольная и произвольная память</w:t>
            </w:r>
          </w:p>
        </w:tc>
        <w:tc>
          <w:tcPr>
            <w:tcW w:w="1559" w:type="dxa"/>
          </w:tcPr>
          <w:p w:rsidR="00FF2A41" w:rsidRPr="00FF2A41" w:rsidRDefault="006970BC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82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FF2A41" w:rsidRPr="00FF2A41" w:rsidRDefault="000F5A70" w:rsidP="000F5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Закономерности </w:t>
            </w:r>
            <w:proofErr w:type="spellStart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процессов: кривая забывания, эффект Зейгарник, демонстрация </w:t>
            </w:r>
            <w:proofErr w:type="spellStart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Бартлетта</w:t>
            </w:r>
            <w:proofErr w:type="spellEnd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повторение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времени. Забывание: причины</w:t>
            </w: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, феномен «на кончике языка». Искажения памяти (феномен ложных воспоминаний). Нарушения памяти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FF2A41" w:rsidRPr="00FF2A41" w:rsidRDefault="009D4317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31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запоминания: мнемотехники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9D4317" w:rsidRPr="00261CEC" w:rsidTr="00191E68">
        <w:trPr>
          <w:trHeight w:val="187"/>
          <w:jc w:val="center"/>
        </w:trPr>
        <w:tc>
          <w:tcPr>
            <w:tcW w:w="1038" w:type="dxa"/>
          </w:tcPr>
          <w:p w:rsidR="009D4317" w:rsidRDefault="009D4317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D4317" w:rsidRPr="009D4317" w:rsidRDefault="009D4317" w:rsidP="00FF2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Мышление и речь</w:t>
            </w:r>
          </w:p>
        </w:tc>
        <w:tc>
          <w:tcPr>
            <w:tcW w:w="1559" w:type="dxa"/>
          </w:tcPr>
          <w:p w:rsidR="009D4317" w:rsidRPr="004641CE" w:rsidRDefault="009D431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9D4317" w:rsidRDefault="009D4317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FF2A41" w:rsidRPr="00FF2A41" w:rsidRDefault="009D4317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31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мышления. Виды мышления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как процесс решения задач: структура задачи, объективная и субъективная структура задачи; стадии процесса решения задач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Мышление как процесс рассуждения и принятия решений: дедуктивные и индуктивные суждения. Правила вынесения суждений: эвристики и алгоритмы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Факторы, понижающие эффективность мышления. Способы повышения эффективности мышления. Речь как порождение и понимание значения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9D4317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Структура, функции, виды и свойства человеческой речи. Взаимосвязь мышления и речи. Формирование понятий в онтогенезе. Развитие речи в онтогенезе. Расстройства речи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4641CE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41CE" w:rsidRPr="00261CEC" w:rsidTr="00191E68">
        <w:trPr>
          <w:trHeight w:val="187"/>
          <w:jc w:val="center"/>
        </w:trPr>
        <w:tc>
          <w:tcPr>
            <w:tcW w:w="1038" w:type="dxa"/>
          </w:tcPr>
          <w:p w:rsidR="004641CE" w:rsidRDefault="004641CE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41CE" w:rsidRPr="004641CE" w:rsidRDefault="004641CE" w:rsidP="00FF2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Эмоциональные состояния</w:t>
            </w:r>
          </w:p>
        </w:tc>
        <w:tc>
          <w:tcPr>
            <w:tcW w:w="1559" w:type="dxa"/>
          </w:tcPr>
          <w:p w:rsidR="004641CE" w:rsidRPr="004641CE" w:rsidRDefault="004641CE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4641CE" w:rsidRDefault="004641CE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FF2A41" w:rsidRPr="00FF2A41" w:rsidRDefault="004641CE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C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эмоций. Компоненты эмоций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4641CE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Теории базовых эмоций, </w:t>
            </w:r>
            <w:proofErr w:type="gramStart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кросс-культурная</w:t>
            </w:r>
            <w:proofErr w:type="gramEnd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универсальность эмоций. Критика теории базовых эмоций: </w:t>
            </w:r>
            <w:proofErr w:type="gramStart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кросс-культурные</w:t>
            </w:r>
            <w:proofErr w:type="gramEnd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различия эмоций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155939" w:rsidRDefault="004641CE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Эмоции как результат когнитивной оценки. </w:t>
            </w:r>
            <w:proofErr w:type="spellStart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-физиологические теории эмоций: атрибуция физиологического возбуждения. Теории когнитивной оценки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4641CE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FF2A41" w:rsidRPr="00FF2A41" w:rsidRDefault="004641CE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CE">
              <w:rPr>
                <w:rFonts w:ascii="Times New Roman" w:eastAsia="Calibri" w:hAnsi="Times New Roman" w:cs="Times New Roman"/>
                <w:sz w:val="24"/>
                <w:szCs w:val="24"/>
              </w:rPr>
              <w:t>Влияние эмоций на когнитивные процессы: восприятие, мышление, память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4641CE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FF2A41" w:rsidRPr="00FF2A41" w:rsidRDefault="004641CE" w:rsidP="00FF2A41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1CE">
              <w:rPr>
                <w:rFonts w:ascii="Times New Roman" w:eastAsia="Calibri" w:hAnsi="Times New Roman" w:cs="Times New Roman"/>
                <w:sz w:val="24"/>
                <w:szCs w:val="24"/>
              </w:rPr>
              <w:t>Стресс: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и стратегии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совладания</w:t>
            </w:r>
            <w:proofErr w:type="spellEnd"/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4641CE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A41" w:rsidRPr="00FF2A41" w:rsidRDefault="004641CE" w:rsidP="00821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Личность: подходы к изучению</w:t>
            </w:r>
            <w:r w:rsidR="00C81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2A41" w:rsidRPr="00FF2A41" w:rsidRDefault="004641CE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0F5A70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Историческое рассмотрение понимания</w:t>
            </w: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личности</w:t>
            </w:r>
          </w:p>
          <w:p w:rsidR="00FF2A41" w:rsidRPr="00FF2A41" w:rsidRDefault="00FF2A41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0F5A70" w:rsidP="00FF2A4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0F5A70" w:rsidRPr="00FF2A41" w:rsidRDefault="000F5A70" w:rsidP="000F5A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Психоаналитический подход к изучению личности: структура личности, основные потребности, защитные механизмы, причины и последствия тревоги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0F5A70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Бихевиоральный</w:t>
            </w:r>
            <w:proofErr w:type="spellEnd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 изучению личности: роль среды в формировании личности, основные психологиче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способности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0F5A70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FF2A41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Гуманистический подход к изучению личности: основные потребности, характеристики </w:t>
            </w:r>
            <w:proofErr w:type="spellStart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самоактуализирующейся</w:t>
            </w:r>
            <w:proofErr w:type="spellEnd"/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причины и последствия тревоги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0F5A70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Роль среды в формировании личности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155939" w:rsidRDefault="000F5A70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5A70" w:rsidRPr="00261CEC" w:rsidTr="00191E68">
        <w:trPr>
          <w:trHeight w:val="187"/>
          <w:jc w:val="center"/>
        </w:trPr>
        <w:tc>
          <w:tcPr>
            <w:tcW w:w="1038" w:type="dxa"/>
          </w:tcPr>
          <w:p w:rsidR="000F5A70" w:rsidRDefault="000F5A70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F5A70" w:rsidRPr="000F5A70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Человек в социальной группе</w:t>
            </w:r>
          </w:p>
        </w:tc>
        <w:tc>
          <w:tcPr>
            <w:tcW w:w="1559" w:type="dxa"/>
          </w:tcPr>
          <w:p w:rsidR="000F5A70" w:rsidRPr="004255A8" w:rsidRDefault="004255A8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0F5A70" w:rsidRDefault="000F5A70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Роль группы в жизни человека. Социальная власть. Публичное и подлинное согласие.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155939" w:rsidRDefault="004255A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191E6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FF2A41" w:rsidRPr="00FF2A41" w:rsidRDefault="000F5A70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sz w:val="24"/>
                <w:szCs w:val="24"/>
              </w:rPr>
              <w:t>Влияние большинства: определение и условия конформизма. Влияние меньшинства: инновации</w:t>
            </w:r>
            <w:r w:rsidR="00425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55A8" w:rsidRPr="004255A8">
              <w:rPr>
                <w:rFonts w:ascii="Times New Roman" w:eastAsia="Calibri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="004255A8" w:rsidRPr="004255A8">
              <w:rPr>
                <w:rFonts w:ascii="Times New Roman" w:eastAsia="Calibri" w:hAnsi="Times New Roman" w:cs="Times New Roman"/>
                <w:sz w:val="24"/>
                <w:szCs w:val="24"/>
              </w:rPr>
              <w:t>, привязанность</w:t>
            </w:r>
            <w:r w:rsidR="00425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255A8" w:rsidRPr="004255A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установка</w:t>
            </w:r>
          </w:p>
        </w:tc>
        <w:tc>
          <w:tcPr>
            <w:tcW w:w="1559" w:type="dxa"/>
          </w:tcPr>
          <w:p w:rsidR="00FF2A41" w:rsidRPr="00FF2A41" w:rsidRDefault="004F2527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4255A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255A8" w:rsidRPr="00261CEC" w:rsidTr="00191E68">
        <w:trPr>
          <w:trHeight w:val="187"/>
          <w:jc w:val="center"/>
        </w:trPr>
        <w:tc>
          <w:tcPr>
            <w:tcW w:w="1038" w:type="dxa"/>
          </w:tcPr>
          <w:p w:rsidR="004255A8" w:rsidRPr="00261CEC" w:rsidRDefault="004255A8" w:rsidP="0062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4255A8" w:rsidRPr="0082136D" w:rsidRDefault="004255A8" w:rsidP="0062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курса</w:t>
            </w:r>
          </w:p>
        </w:tc>
        <w:tc>
          <w:tcPr>
            <w:tcW w:w="1559" w:type="dxa"/>
          </w:tcPr>
          <w:p w:rsidR="004255A8" w:rsidRPr="00FF2A41" w:rsidRDefault="004255A8" w:rsidP="0062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255A8" w:rsidRPr="00155939" w:rsidRDefault="004255A8" w:rsidP="0062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F2A41" w:rsidRPr="00261CEC" w:rsidTr="00191E68">
        <w:trPr>
          <w:trHeight w:val="187"/>
          <w:jc w:val="center"/>
        </w:trPr>
        <w:tc>
          <w:tcPr>
            <w:tcW w:w="1038" w:type="dxa"/>
          </w:tcPr>
          <w:p w:rsidR="00FF2A41" w:rsidRPr="00261CEC" w:rsidRDefault="004255A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FF2A41" w:rsidRPr="004255A8" w:rsidRDefault="004255A8" w:rsidP="00FF2A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A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курса</w:t>
            </w:r>
          </w:p>
        </w:tc>
        <w:tc>
          <w:tcPr>
            <w:tcW w:w="1559" w:type="dxa"/>
          </w:tcPr>
          <w:p w:rsidR="00FF2A41" w:rsidRPr="004255A8" w:rsidRDefault="004255A8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A41" w:rsidRPr="00261CEC" w:rsidRDefault="004255A8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E73D0" w:rsidRPr="00261CEC" w:rsidTr="00191E68">
        <w:trPr>
          <w:trHeight w:val="414"/>
          <w:jc w:val="center"/>
        </w:trPr>
        <w:tc>
          <w:tcPr>
            <w:tcW w:w="1038" w:type="dxa"/>
          </w:tcPr>
          <w:p w:rsidR="00FE73D0" w:rsidRPr="00261CEC" w:rsidRDefault="00FE73D0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73D0" w:rsidRPr="006970BC" w:rsidRDefault="00191E68" w:rsidP="00FF2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E73D0" w:rsidRPr="00FF2A41" w:rsidRDefault="004255A8" w:rsidP="0082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:rsidR="00FE73D0" w:rsidRPr="00261CEC" w:rsidRDefault="00FE73D0" w:rsidP="00FF2A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74BB" w:rsidRDefault="000274BB" w:rsidP="000274B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6"/>
        <w:gridCol w:w="3253"/>
        <w:gridCol w:w="3285"/>
      </w:tblGrid>
      <w:tr w:rsidR="004255A8" w:rsidRPr="00592984" w:rsidTr="00621895">
        <w:trPr>
          <w:jc w:val="center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255A8" w:rsidRPr="00592984" w:rsidRDefault="004255A8" w:rsidP="00621895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255A8" w:rsidRPr="00592984" w:rsidRDefault="004255A8" w:rsidP="00621895">
            <w:pPr>
              <w:pBdr>
                <w:bottom w:val="single" w:sz="12" w:space="1" w:color="auto"/>
              </w:pBd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55A8" w:rsidRPr="00592984" w:rsidRDefault="004255A8" w:rsidP="0062189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255A8" w:rsidRPr="00592984" w:rsidRDefault="004255A8" w:rsidP="004255A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Пежемский</w:t>
            </w:r>
            <w:proofErr w:type="spellEnd"/>
            <w:r w:rsidRPr="00592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255A8" w:rsidRDefault="004255A8" w:rsidP="000274B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36D" w:rsidRDefault="0082136D" w:rsidP="005C408C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Обязательные оценочные материалы по курсу «</w:t>
      </w:r>
      <w:r w:rsidR="004255A8">
        <w:rPr>
          <w:rFonts w:ascii="Times New Roman" w:hAnsi="Times New Roman" w:cs="Times New Roman"/>
          <w:b/>
          <w:bCs/>
          <w:sz w:val="24"/>
          <w:szCs w:val="24"/>
        </w:rPr>
        <w:t>Основы психологии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82136D" w:rsidRDefault="0082136D" w:rsidP="005C408C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82136D" w:rsidRDefault="0082136D" w:rsidP="005C408C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полугодие</w:t>
      </w:r>
    </w:p>
    <w:p w:rsidR="0082136D" w:rsidRDefault="004255A8" w:rsidP="00BF1E1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 Письменная работа «Житейская и научная психология». Рассмотрение основных различий понимания</w:t>
      </w:r>
      <w:r w:rsidR="00BF1E1E" w:rsidRPr="00047F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1E1E" w:rsidRDefault="00BF1E1E" w:rsidP="00BF1E1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255A8">
        <w:rPr>
          <w:rFonts w:ascii="Times New Roman" w:eastAsia="Calibri" w:hAnsi="Times New Roman" w:cs="Times New Roman"/>
          <w:sz w:val="24"/>
          <w:szCs w:val="24"/>
        </w:rPr>
        <w:t xml:space="preserve">Эссе на тему «Наиболее эффективный подход </w:t>
      </w:r>
      <w:r w:rsidR="00393F21">
        <w:rPr>
          <w:rFonts w:ascii="Times New Roman" w:eastAsia="Calibri" w:hAnsi="Times New Roman" w:cs="Times New Roman"/>
          <w:sz w:val="24"/>
          <w:szCs w:val="24"/>
        </w:rPr>
        <w:t>в исследовании». Изучение эффективности разных подходов к исследованию в психологии.</w:t>
      </w:r>
    </w:p>
    <w:p w:rsidR="0082136D" w:rsidRDefault="00BF1E1E" w:rsidP="00BF1E1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35F8E">
        <w:rPr>
          <w:rFonts w:ascii="Times New Roman" w:eastAsia="Calibri" w:hAnsi="Times New Roman" w:cs="Times New Roman"/>
          <w:sz w:val="24"/>
          <w:szCs w:val="24"/>
        </w:rPr>
        <w:t>Практическая работа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теме «</w:t>
      </w:r>
      <w:r w:rsidR="00393F21">
        <w:rPr>
          <w:rFonts w:ascii="Times New Roman" w:eastAsia="Calibri" w:hAnsi="Times New Roman" w:cs="Times New Roman"/>
          <w:sz w:val="24"/>
          <w:szCs w:val="24"/>
        </w:rPr>
        <w:t>Восприятие». Порог чувствительности, определение свойств восприятия.</w:t>
      </w:r>
    </w:p>
    <w:p w:rsidR="00BF1E1E" w:rsidRDefault="00BF1E1E" w:rsidP="00BF1E1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393F21">
        <w:rPr>
          <w:rFonts w:ascii="Times New Roman" w:eastAsia="Calibri" w:hAnsi="Times New Roman" w:cs="Times New Roman"/>
          <w:sz w:val="24"/>
          <w:szCs w:val="24"/>
        </w:rPr>
        <w:t>Письменная работа «Виды и свойства внимания».</w:t>
      </w:r>
    </w:p>
    <w:p w:rsidR="00BF1E1E" w:rsidRDefault="00BF1E1E" w:rsidP="00BF1E1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393F21">
        <w:rPr>
          <w:rFonts w:ascii="Times New Roman" w:eastAsia="Calibri" w:hAnsi="Times New Roman" w:cs="Times New Roman"/>
          <w:sz w:val="24"/>
          <w:szCs w:val="24"/>
        </w:rPr>
        <w:t xml:space="preserve">Практическое занятие по мнемотехникам. Описание опыта. </w:t>
      </w:r>
    </w:p>
    <w:p w:rsidR="0082136D" w:rsidRDefault="00BF1E1E" w:rsidP="00BF1E1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393F21">
        <w:rPr>
          <w:rFonts w:ascii="Times New Roman" w:eastAsia="Calibri" w:hAnsi="Times New Roman" w:cs="Times New Roman"/>
          <w:sz w:val="24"/>
          <w:szCs w:val="24"/>
        </w:rPr>
        <w:t>Эссе на тему восприятия себя через призму своих ощущений.</w:t>
      </w:r>
    </w:p>
    <w:p w:rsidR="00BF1E1E" w:rsidRDefault="00BF1E1E" w:rsidP="00BF1E1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полугодие</w:t>
      </w:r>
    </w:p>
    <w:p w:rsidR="00BF1E1E" w:rsidRDefault="00475D4B" w:rsidP="00BF1E1E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93F21">
        <w:rPr>
          <w:rFonts w:ascii="Times New Roman" w:eastAsia="Calibri" w:hAnsi="Times New Roman" w:cs="Times New Roman"/>
          <w:sz w:val="24"/>
          <w:szCs w:val="24"/>
        </w:rPr>
        <w:t>Письменная работа «Мышление как процесс». Анализ мыслительных процессов.</w:t>
      </w:r>
    </w:p>
    <w:p w:rsidR="00BF1E1E" w:rsidRDefault="00BF1E1E" w:rsidP="00475D4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7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21F">
        <w:rPr>
          <w:rFonts w:ascii="Times New Roman" w:eastAsia="Calibri" w:hAnsi="Times New Roman" w:cs="Times New Roman"/>
          <w:sz w:val="24"/>
          <w:szCs w:val="24"/>
        </w:rPr>
        <w:t>Практическая работа «</w:t>
      </w:r>
      <w:r w:rsidR="0041021F" w:rsidRPr="000F5A70">
        <w:rPr>
          <w:rFonts w:ascii="Times New Roman" w:eastAsia="Calibri" w:hAnsi="Times New Roman" w:cs="Times New Roman"/>
          <w:sz w:val="24"/>
          <w:szCs w:val="24"/>
        </w:rPr>
        <w:t>Способы повышения эффективности мышления</w:t>
      </w:r>
      <w:r w:rsidR="0041021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F1E1E" w:rsidRDefault="00475D4B" w:rsidP="00475D4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41021F">
        <w:rPr>
          <w:rFonts w:ascii="Times New Roman" w:eastAsia="Calibri" w:hAnsi="Times New Roman" w:cs="Times New Roman"/>
          <w:sz w:val="24"/>
          <w:szCs w:val="24"/>
        </w:rPr>
        <w:t>Эссе на тему «Я и мои эмоции». Рассмотрение влияния эмоций на своё состояние.</w:t>
      </w:r>
    </w:p>
    <w:p w:rsidR="0041021F" w:rsidRDefault="00475D4B" w:rsidP="00475D4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1021F">
        <w:rPr>
          <w:rFonts w:ascii="Times New Roman" w:eastAsia="Calibri" w:hAnsi="Times New Roman" w:cs="Times New Roman"/>
          <w:sz w:val="24"/>
          <w:szCs w:val="24"/>
        </w:rPr>
        <w:t>Письменная работа «Выбор подхода к рассмотрению личности». Определение предпочтительной точки зрения на вопрос личности.</w:t>
      </w:r>
    </w:p>
    <w:p w:rsidR="0041021F" w:rsidRDefault="00475D4B" w:rsidP="00475D4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41021F">
        <w:rPr>
          <w:rFonts w:ascii="Times New Roman" w:eastAsia="Calibri" w:hAnsi="Times New Roman" w:cs="Times New Roman"/>
          <w:sz w:val="24"/>
          <w:szCs w:val="24"/>
        </w:rPr>
        <w:t>Практическая работа по определению роли в социуме.</w:t>
      </w:r>
    </w:p>
    <w:p w:rsidR="00475D4B" w:rsidRDefault="00475D4B" w:rsidP="00475D4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F031C8">
        <w:rPr>
          <w:rFonts w:ascii="Times New Roman" w:eastAsia="Calibri" w:hAnsi="Times New Roman" w:cs="Times New Roman"/>
          <w:sz w:val="24"/>
          <w:szCs w:val="24"/>
        </w:rPr>
        <w:t>Эссе на тему, рассматриваемую</w:t>
      </w:r>
      <w:r w:rsidR="0041021F">
        <w:rPr>
          <w:rFonts w:ascii="Times New Roman" w:eastAsia="Calibri" w:hAnsi="Times New Roman" w:cs="Times New Roman"/>
          <w:sz w:val="24"/>
          <w:szCs w:val="24"/>
        </w:rPr>
        <w:t xml:space="preserve"> в рамках курса.</w:t>
      </w:r>
    </w:p>
    <w:p w:rsidR="00475D4B" w:rsidRDefault="00475D4B" w:rsidP="00475D4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21F" w:rsidRDefault="0041021F" w:rsidP="000B7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1021F" w:rsidRDefault="0041021F" w:rsidP="000B7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1021F" w:rsidRDefault="0041021F" w:rsidP="000B7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1021F" w:rsidRDefault="0041021F" w:rsidP="000B7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B7220" w:rsidRPr="000B7220" w:rsidRDefault="000B7220" w:rsidP="000B7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B72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Критерии оценивания обязательных оценочных работ</w:t>
      </w:r>
    </w:p>
    <w:p w:rsidR="0041021F" w:rsidRDefault="0041021F" w:rsidP="00B207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1021F" w:rsidRPr="0041021F" w:rsidRDefault="0041021F" w:rsidP="0041021F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41021F">
        <w:rPr>
          <w:rFonts w:ascii="Times New Roman" w:hAnsi="Times New Roman" w:cs="Times New Roman"/>
          <w:b/>
          <w:sz w:val="24"/>
          <w:szCs w:val="24"/>
          <w:lang w:eastAsia="ko-KR"/>
        </w:rPr>
        <w:t>Оценка 5</w:t>
      </w:r>
      <w:r w:rsidRPr="0041021F">
        <w:rPr>
          <w:rFonts w:ascii="Times New Roman" w:hAnsi="Times New Roman" w:cs="Times New Roman"/>
          <w:sz w:val="24"/>
          <w:szCs w:val="24"/>
          <w:lang w:eastAsia="ko-KR"/>
        </w:rPr>
        <w:t xml:space="preserve"> ставится, если устойчивое внимание уделяется вопросам знаний, связанным с данной темой, и они хорошо подобраны - разработаны с учетом различных точек зрения и эффективно связаны с областями знаний и / или способами познания. Аргументы ясны, подтверждаются реальными примерами и эффективно оцениваются; контраргументы тщательно изучены; последствия рассмотрены.</w:t>
      </w:r>
    </w:p>
    <w:p w:rsidR="0041021F" w:rsidRPr="0041021F" w:rsidRDefault="0041021F" w:rsidP="0041021F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41021F">
        <w:rPr>
          <w:rFonts w:ascii="Times New Roman" w:hAnsi="Times New Roman" w:cs="Times New Roman"/>
          <w:b/>
          <w:sz w:val="24"/>
          <w:szCs w:val="24"/>
          <w:lang w:eastAsia="ko-KR"/>
        </w:rPr>
        <w:t>Оценка 4</w:t>
      </w:r>
      <w:r w:rsidRPr="0041021F">
        <w:rPr>
          <w:rFonts w:ascii="Times New Roman" w:hAnsi="Times New Roman" w:cs="Times New Roman"/>
          <w:sz w:val="24"/>
          <w:szCs w:val="24"/>
          <w:lang w:eastAsia="ko-KR"/>
        </w:rPr>
        <w:t xml:space="preserve"> ставится, если особое внимание уделяется вопросам знаний, связанным с данной темой, разработанным с учетом различных точек зрения и связанным с областями знаний и / или способами познания. Аргументы ясны, подтверждаются реальными примерами и оцениваются; некоторые контраргументы выявлены и изучены.</w:t>
      </w:r>
    </w:p>
    <w:p w:rsidR="0041021F" w:rsidRPr="0041021F" w:rsidRDefault="0041021F" w:rsidP="0041021F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41021F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Оценка 3 </w:t>
      </w:r>
      <w:r w:rsidRPr="0041021F">
        <w:rPr>
          <w:rFonts w:ascii="Times New Roman" w:hAnsi="Times New Roman" w:cs="Times New Roman"/>
          <w:sz w:val="24"/>
          <w:szCs w:val="24"/>
          <w:lang w:eastAsia="ko-KR"/>
        </w:rPr>
        <w:t>ставится, если особое внимание уделяется некоторым вопросам знаний, связанным с данной темой - с некоторым развитием и связями с областями знаний и / или способами познания. Некоторые аргументы понятны и подтверждаются примерами; некоторые контраргументы определены.</w:t>
      </w:r>
    </w:p>
    <w:p w:rsidR="0041021F" w:rsidRPr="0041021F" w:rsidRDefault="0041021F" w:rsidP="0041021F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41021F">
        <w:rPr>
          <w:rFonts w:ascii="Times New Roman" w:hAnsi="Times New Roman" w:cs="Times New Roman"/>
          <w:b/>
          <w:sz w:val="24"/>
          <w:szCs w:val="24"/>
          <w:lang w:eastAsia="ko-KR"/>
        </w:rPr>
        <w:t>Оценка 2</w:t>
      </w:r>
      <w:r w:rsidRPr="0041021F">
        <w:rPr>
          <w:rFonts w:ascii="Times New Roman" w:hAnsi="Times New Roman" w:cs="Times New Roman"/>
          <w:sz w:val="24"/>
          <w:szCs w:val="24"/>
          <w:lang w:eastAsia="ko-KR"/>
        </w:rPr>
        <w:t xml:space="preserve"> ставится, если рассматриваются некоторые вопросы знаний, которые связаны с данной темой, но эссе в значительной степени носит описательный характер, с поверхностными или ограниченными ссылками на области знаний и / или способы познания. Аргументы предлагаются, но неясны и / или не подкреплены эффективными примерами.</w:t>
      </w:r>
    </w:p>
    <w:p w:rsidR="0041021F" w:rsidRPr="0041021F" w:rsidRDefault="0041021F" w:rsidP="0041021F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41021F">
        <w:rPr>
          <w:rFonts w:ascii="Times New Roman" w:hAnsi="Times New Roman" w:cs="Times New Roman"/>
          <w:b/>
          <w:sz w:val="24"/>
          <w:szCs w:val="24"/>
          <w:lang w:eastAsia="ko-KR"/>
        </w:rPr>
        <w:t>Оценка 1</w:t>
      </w:r>
      <w:r w:rsidRPr="0041021F">
        <w:rPr>
          <w:rFonts w:ascii="Times New Roman" w:hAnsi="Times New Roman" w:cs="Times New Roman"/>
          <w:sz w:val="24"/>
          <w:szCs w:val="24"/>
          <w:lang w:eastAsia="ko-KR"/>
        </w:rPr>
        <w:t xml:space="preserve"> ставится, если эссе имеет очень ограниченное отношение к данной теме - соответствующие пункты являются описательными. Утверждения предлагаются, но не исследуются.</w:t>
      </w:r>
    </w:p>
    <w:p w:rsidR="000274BB" w:rsidRDefault="000274BB" w:rsidP="00475D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274BB" w:rsidRDefault="000274BB" w:rsidP="00475D4B">
      <w:pPr>
        <w:jc w:val="both"/>
      </w:pPr>
    </w:p>
    <w:p w:rsidR="000274BB" w:rsidRDefault="000274BB" w:rsidP="00475D4B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08C" w:rsidRDefault="005C408C" w:rsidP="00475D4B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0856" w:rsidRDefault="00400856" w:rsidP="00475D4B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400856" w:rsidSect="00475D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C2" w:rsidRDefault="001576C2" w:rsidP="004140FD">
      <w:pPr>
        <w:spacing w:after="0" w:line="240" w:lineRule="auto"/>
      </w:pPr>
      <w:r>
        <w:separator/>
      </w:r>
    </w:p>
  </w:endnote>
  <w:endnote w:type="continuationSeparator" w:id="0">
    <w:p w:rsidR="001576C2" w:rsidRDefault="001576C2" w:rsidP="0041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C2" w:rsidRDefault="001576C2" w:rsidP="004140FD">
      <w:pPr>
        <w:spacing w:after="0" w:line="240" w:lineRule="auto"/>
      </w:pPr>
      <w:r>
        <w:separator/>
      </w:r>
    </w:p>
  </w:footnote>
  <w:footnote w:type="continuationSeparator" w:id="0">
    <w:p w:rsidR="001576C2" w:rsidRDefault="001576C2" w:rsidP="0041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6DDE"/>
    <w:multiLevelType w:val="hybridMultilevel"/>
    <w:tmpl w:val="E57A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77C"/>
    <w:multiLevelType w:val="hybridMultilevel"/>
    <w:tmpl w:val="9200B4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ECB2B98"/>
    <w:multiLevelType w:val="hybridMultilevel"/>
    <w:tmpl w:val="9828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5513021"/>
    <w:multiLevelType w:val="hybridMultilevel"/>
    <w:tmpl w:val="4232F5C2"/>
    <w:lvl w:ilvl="0" w:tplc="B8FAD3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4B817EF"/>
    <w:multiLevelType w:val="hybridMultilevel"/>
    <w:tmpl w:val="E57AF6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A90"/>
    <w:rsid w:val="000274BB"/>
    <w:rsid w:val="0003448D"/>
    <w:rsid w:val="00037CBF"/>
    <w:rsid w:val="00047F8E"/>
    <w:rsid w:val="00067606"/>
    <w:rsid w:val="0007013B"/>
    <w:rsid w:val="00082049"/>
    <w:rsid w:val="000A7E29"/>
    <w:rsid w:val="000B4D2E"/>
    <w:rsid w:val="000B7220"/>
    <w:rsid w:val="000F5A70"/>
    <w:rsid w:val="000F5D33"/>
    <w:rsid w:val="001001F1"/>
    <w:rsid w:val="00102F90"/>
    <w:rsid w:val="00114125"/>
    <w:rsid w:val="00114D80"/>
    <w:rsid w:val="001332A2"/>
    <w:rsid w:val="00151971"/>
    <w:rsid w:val="001537DC"/>
    <w:rsid w:val="00155939"/>
    <w:rsid w:val="001576C2"/>
    <w:rsid w:val="001808D6"/>
    <w:rsid w:val="00186880"/>
    <w:rsid w:val="00191863"/>
    <w:rsid w:val="00191E68"/>
    <w:rsid w:val="00192023"/>
    <w:rsid w:val="00194EB1"/>
    <w:rsid w:val="001A010F"/>
    <w:rsid w:val="001B2A7C"/>
    <w:rsid w:val="001E118F"/>
    <w:rsid w:val="002052CB"/>
    <w:rsid w:val="00207127"/>
    <w:rsid w:val="00210C6A"/>
    <w:rsid w:val="00216D83"/>
    <w:rsid w:val="00233016"/>
    <w:rsid w:val="00236423"/>
    <w:rsid w:val="0025153C"/>
    <w:rsid w:val="00254405"/>
    <w:rsid w:val="00261CEC"/>
    <w:rsid w:val="00272E35"/>
    <w:rsid w:val="0027323B"/>
    <w:rsid w:val="002737C0"/>
    <w:rsid w:val="002D359D"/>
    <w:rsid w:val="002F5422"/>
    <w:rsid w:val="0031708C"/>
    <w:rsid w:val="00337D80"/>
    <w:rsid w:val="003627DA"/>
    <w:rsid w:val="003766D6"/>
    <w:rsid w:val="00382991"/>
    <w:rsid w:val="00393F21"/>
    <w:rsid w:val="003C0945"/>
    <w:rsid w:val="003D32EE"/>
    <w:rsid w:val="00400856"/>
    <w:rsid w:val="00403A90"/>
    <w:rsid w:val="0041021F"/>
    <w:rsid w:val="00412F08"/>
    <w:rsid w:val="004140FD"/>
    <w:rsid w:val="004255A8"/>
    <w:rsid w:val="00432271"/>
    <w:rsid w:val="00435F8E"/>
    <w:rsid w:val="00441744"/>
    <w:rsid w:val="004641CE"/>
    <w:rsid w:val="00475D4B"/>
    <w:rsid w:val="004F2527"/>
    <w:rsid w:val="00500735"/>
    <w:rsid w:val="0050144C"/>
    <w:rsid w:val="005451E6"/>
    <w:rsid w:val="00550A88"/>
    <w:rsid w:val="00584C5C"/>
    <w:rsid w:val="005868F4"/>
    <w:rsid w:val="005C3EDD"/>
    <w:rsid w:val="005C408C"/>
    <w:rsid w:val="005D12D3"/>
    <w:rsid w:val="005E3457"/>
    <w:rsid w:val="00613A0D"/>
    <w:rsid w:val="00621895"/>
    <w:rsid w:val="006340AB"/>
    <w:rsid w:val="00636C9D"/>
    <w:rsid w:val="00642312"/>
    <w:rsid w:val="00665AD1"/>
    <w:rsid w:val="006970BC"/>
    <w:rsid w:val="006A64DD"/>
    <w:rsid w:val="006A6B10"/>
    <w:rsid w:val="006D2780"/>
    <w:rsid w:val="006F0C5B"/>
    <w:rsid w:val="007048C5"/>
    <w:rsid w:val="007235B1"/>
    <w:rsid w:val="007347F1"/>
    <w:rsid w:val="0073717B"/>
    <w:rsid w:val="00794852"/>
    <w:rsid w:val="007A5799"/>
    <w:rsid w:val="007C1556"/>
    <w:rsid w:val="00821301"/>
    <w:rsid w:val="0082136D"/>
    <w:rsid w:val="008341C9"/>
    <w:rsid w:val="0084578F"/>
    <w:rsid w:val="00846B09"/>
    <w:rsid w:val="008617DE"/>
    <w:rsid w:val="008671BB"/>
    <w:rsid w:val="00885E0A"/>
    <w:rsid w:val="00896CB5"/>
    <w:rsid w:val="008A024D"/>
    <w:rsid w:val="008B5DB4"/>
    <w:rsid w:val="008C02F7"/>
    <w:rsid w:val="008F0E3B"/>
    <w:rsid w:val="009055E7"/>
    <w:rsid w:val="0090652A"/>
    <w:rsid w:val="009075A9"/>
    <w:rsid w:val="00952D61"/>
    <w:rsid w:val="00962C2D"/>
    <w:rsid w:val="009C288A"/>
    <w:rsid w:val="009D08C4"/>
    <w:rsid w:val="009D4317"/>
    <w:rsid w:val="009D436A"/>
    <w:rsid w:val="00A10A0E"/>
    <w:rsid w:val="00A51118"/>
    <w:rsid w:val="00A561AA"/>
    <w:rsid w:val="00A76B3F"/>
    <w:rsid w:val="00A85810"/>
    <w:rsid w:val="00A970E9"/>
    <w:rsid w:val="00A973F9"/>
    <w:rsid w:val="00AA36BC"/>
    <w:rsid w:val="00AA7142"/>
    <w:rsid w:val="00AE4480"/>
    <w:rsid w:val="00AE50B0"/>
    <w:rsid w:val="00AF1AFD"/>
    <w:rsid w:val="00B1512E"/>
    <w:rsid w:val="00B2071B"/>
    <w:rsid w:val="00B42EA8"/>
    <w:rsid w:val="00B636BA"/>
    <w:rsid w:val="00B70897"/>
    <w:rsid w:val="00BB34BE"/>
    <w:rsid w:val="00BE7CD5"/>
    <w:rsid w:val="00BF1E1E"/>
    <w:rsid w:val="00C01F34"/>
    <w:rsid w:val="00C060F4"/>
    <w:rsid w:val="00C558E8"/>
    <w:rsid w:val="00C81CEB"/>
    <w:rsid w:val="00CB72A6"/>
    <w:rsid w:val="00CC6164"/>
    <w:rsid w:val="00CD188B"/>
    <w:rsid w:val="00D15388"/>
    <w:rsid w:val="00D3550F"/>
    <w:rsid w:val="00D420D6"/>
    <w:rsid w:val="00D52BCD"/>
    <w:rsid w:val="00D743E6"/>
    <w:rsid w:val="00D93182"/>
    <w:rsid w:val="00DB299E"/>
    <w:rsid w:val="00DC400F"/>
    <w:rsid w:val="00DC57DB"/>
    <w:rsid w:val="00E02ACB"/>
    <w:rsid w:val="00E16296"/>
    <w:rsid w:val="00E222D5"/>
    <w:rsid w:val="00E43AAD"/>
    <w:rsid w:val="00E82C54"/>
    <w:rsid w:val="00E9464B"/>
    <w:rsid w:val="00E95C18"/>
    <w:rsid w:val="00EC05C5"/>
    <w:rsid w:val="00F01CFA"/>
    <w:rsid w:val="00F031C8"/>
    <w:rsid w:val="00F10E6D"/>
    <w:rsid w:val="00F26F5A"/>
    <w:rsid w:val="00F370DE"/>
    <w:rsid w:val="00F55A11"/>
    <w:rsid w:val="00F935F2"/>
    <w:rsid w:val="00FB3220"/>
    <w:rsid w:val="00FE73D0"/>
    <w:rsid w:val="00FF2A41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9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A36BC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AA36B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AA36BC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A36B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001F1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50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00735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4140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140FD"/>
    <w:rPr>
      <w:rFonts w:eastAsia="Times New Roman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140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140FD"/>
    <w:rPr>
      <w:rFonts w:eastAsia="Times New Roman" w:cs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027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E98B-D984-46D5-A36A-59127C64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shiod</Company>
  <LinksUpToDate>false</LinksUpToDate>
  <CharactersWithSpaces>21211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Pilot-2004</dc:creator>
  <cp:lastModifiedBy>Client</cp:lastModifiedBy>
  <cp:revision>2</cp:revision>
  <cp:lastPrinted>2015-02-10T02:16:00Z</cp:lastPrinted>
  <dcterms:created xsi:type="dcterms:W3CDTF">2020-10-05T00:17:00Z</dcterms:created>
  <dcterms:modified xsi:type="dcterms:W3CDTF">2020-10-05T00:17:00Z</dcterms:modified>
</cp:coreProperties>
</file>