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E6" w:rsidRDefault="005252E6" w:rsidP="002D1855">
      <w:pPr>
        <w:jc w:val="center"/>
        <w:rPr>
          <w:b/>
          <w:bCs/>
          <w:sz w:val="28"/>
          <w:szCs w:val="28"/>
        </w:rPr>
      </w:pPr>
    </w:p>
    <w:p w:rsidR="005252E6" w:rsidRDefault="005252E6" w:rsidP="0094217B">
      <w:pPr>
        <w:ind w:left="220" w:firstLine="330"/>
        <w:jc w:val="center"/>
        <w:rPr>
          <w:b/>
          <w:bCs/>
        </w:rPr>
      </w:pPr>
      <w:r>
        <w:rPr>
          <w:b/>
          <w:bCs/>
        </w:rPr>
        <w:t xml:space="preserve">           0АВТОНОМНАЯ НЕКОММЕРЧЕСКАЯ ПРОФЕССИОНАЛЬНАЯ</w:t>
      </w:r>
    </w:p>
    <w:p w:rsidR="005252E6" w:rsidRDefault="005252E6" w:rsidP="0094217B">
      <w:pPr>
        <w:ind w:left="220" w:firstLine="330"/>
        <w:jc w:val="center"/>
        <w:rPr>
          <w:b/>
          <w:bCs/>
        </w:rPr>
      </w:pPr>
      <w:r>
        <w:rPr>
          <w:b/>
          <w:bCs/>
        </w:rPr>
        <w:t>ОБРАЗОВАТЕЛЬНАЯ ОРГАНИЗАЦИЯ</w:t>
      </w:r>
    </w:p>
    <w:p w:rsidR="005252E6" w:rsidRDefault="005252E6" w:rsidP="0094217B">
      <w:pPr>
        <w:pBdr>
          <w:bottom w:val="single" w:sz="12" w:space="1" w:color="auto"/>
        </w:pBdr>
        <w:spacing w:line="360" w:lineRule="auto"/>
        <w:ind w:left="220" w:firstLine="330"/>
        <w:jc w:val="center"/>
        <w:rPr>
          <w:b/>
          <w:bCs/>
        </w:rPr>
      </w:pPr>
      <w:r>
        <w:rPr>
          <w:b/>
          <w:bCs/>
        </w:rPr>
        <w:t>«ДАЛЬНЕВОСТОЧНЫЙ ЦЕНТР НЕПРЕРЫВНОГО ОБРАЗОВАНИЯ»</w:t>
      </w:r>
    </w:p>
    <w:p w:rsidR="005252E6" w:rsidRDefault="005252E6" w:rsidP="0094217B">
      <w:pPr>
        <w:ind w:left="220" w:firstLine="330"/>
        <w:jc w:val="center"/>
        <w:rPr>
          <w:b/>
          <w:bCs/>
        </w:rPr>
      </w:pPr>
      <w:r>
        <w:rPr>
          <w:b/>
          <w:bCs/>
        </w:rPr>
        <w:t>Международная лингвистическая школа</w:t>
      </w:r>
    </w:p>
    <w:p w:rsidR="005252E6" w:rsidRDefault="005252E6" w:rsidP="0094217B">
      <w:pPr>
        <w:ind w:left="220" w:firstLine="330"/>
        <w:jc w:val="center"/>
        <w:rPr>
          <w:b/>
          <w:bCs/>
          <w:lang w:val="en-US"/>
        </w:rPr>
      </w:pPr>
      <w:r>
        <w:rPr>
          <w:b/>
          <w:bCs/>
        </w:rPr>
        <w:t>(МЛШ)</w:t>
      </w:r>
    </w:p>
    <w:p w:rsidR="005252E6" w:rsidRPr="00F76D8A" w:rsidRDefault="005252E6" w:rsidP="0094217B">
      <w:pPr>
        <w:rPr>
          <w:b/>
          <w:bCs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5"/>
      </w:tblGrid>
      <w:tr w:rsidR="005252E6" w:rsidRPr="00F876BB">
        <w:trPr>
          <w:jc w:val="center"/>
        </w:trPr>
        <w:tc>
          <w:tcPr>
            <w:tcW w:w="4785" w:type="dxa"/>
          </w:tcPr>
          <w:p w:rsidR="005252E6" w:rsidRPr="00F876BB" w:rsidRDefault="005252E6" w:rsidP="0094217B">
            <w:pPr>
              <w:ind w:left="220" w:firstLine="330"/>
              <w:jc w:val="center"/>
              <w:rPr>
                <w:b/>
                <w:bCs/>
                <w:color w:val="000000"/>
              </w:rPr>
            </w:pPr>
            <w:r w:rsidRPr="00F876BB">
              <w:rPr>
                <w:b/>
                <w:bCs/>
                <w:color w:val="000000"/>
              </w:rPr>
              <w:t>«СОГЛАСОВАНО»</w:t>
            </w:r>
          </w:p>
        </w:tc>
        <w:tc>
          <w:tcPr>
            <w:tcW w:w="4786" w:type="dxa"/>
          </w:tcPr>
          <w:p w:rsidR="005252E6" w:rsidRPr="00F876BB" w:rsidRDefault="005252E6" w:rsidP="0094217B">
            <w:pPr>
              <w:ind w:left="220" w:firstLine="330"/>
              <w:jc w:val="center"/>
              <w:rPr>
                <w:b/>
                <w:bCs/>
                <w:color w:val="000000"/>
              </w:rPr>
            </w:pPr>
          </w:p>
        </w:tc>
      </w:tr>
      <w:tr w:rsidR="005252E6" w:rsidRPr="00F876BB">
        <w:trPr>
          <w:jc w:val="center"/>
        </w:trPr>
        <w:tc>
          <w:tcPr>
            <w:tcW w:w="4785" w:type="dxa"/>
          </w:tcPr>
          <w:p w:rsidR="005252E6" w:rsidRPr="00F876BB" w:rsidRDefault="005252E6" w:rsidP="0094217B">
            <w:pPr>
              <w:ind w:left="220" w:firstLine="330"/>
              <w:jc w:val="center"/>
              <w:rPr>
                <w:b/>
                <w:bCs/>
                <w:color w:val="000000"/>
              </w:rPr>
            </w:pPr>
          </w:p>
          <w:p w:rsidR="005252E6" w:rsidRPr="00F876BB" w:rsidRDefault="005252E6" w:rsidP="0094217B">
            <w:pPr>
              <w:ind w:left="220" w:firstLine="33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Заместитель директора МЛШ</w:t>
            </w:r>
          </w:p>
          <w:p w:rsidR="005252E6" w:rsidRDefault="005252E6" w:rsidP="0094217B">
            <w:pPr>
              <w:ind w:left="220" w:firstLine="330"/>
              <w:jc w:val="center"/>
              <w:rPr>
                <w:b/>
                <w:bCs/>
                <w:color w:val="000000"/>
              </w:rPr>
            </w:pPr>
          </w:p>
          <w:p w:rsidR="005252E6" w:rsidRPr="00F876BB" w:rsidRDefault="005252E6" w:rsidP="0094217B">
            <w:pPr>
              <w:ind w:left="220" w:firstLine="33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5252E6" w:rsidRPr="00F876BB" w:rsidRDefault="005252E6" w:rsidP="0094217B">
            <w:pPr>
              <w:ind w:left="220" w:firstLine="330"/>
              <w:jc w:val="center"/>
              <w:rPr>
                <w:b/>
                <w:bCs/>
                <w:color w:val="000000"/>
              </w:rPr>
            </w:pPr>
          </w:p>
          <w:p w:rsidR="005252E6" w:rsidRPr="00F876BB" w:rsidRDefault="005252E6" w:rsidP="0094217B">
            <w:pPr>
              <w:ind w:left="220" w:firstLine="330"/>
              <w:jc w:val="center"/>
              <w:rPr>
                <w:b/>
                <w:bCs/>
                <w:color w:val="000000"/>
              </w:rPr>
            </w:pPr>
          </w:p>
        </w:tc>
      </w:tr>
      <w:tr w:rsidR="005252E6" w:rsidRPr="00F876BB">
        <w:trPr>
          <w:jc w:val="center"/>
        </w:trPr>
        <w:tc>
          <w:tcPr>
            <w:tcW w:w="4785" w:type="dxa"/>
          </w:tcPr>
          <w:p w:rsidR="005252E6" w:rsidRPr="00F876BB" w:rsidRDefault="005252E6" w:rsidP="0094217B">
            <w:pPr>
              <w:rPr>
                <w:b/>
                <w:bCs/>
                <w:color w:val="000000"/>
              </w:rPr>
            </w:pPr>
            <w:r w:rsidRPr="00F876BB">
              <w:rPr>
                <w:b/>
                <w:bCs/>
                <w:color w:val="000000"/>
              </w:rPr>
              <w:t>___________</w:t>
            </w:r>
            <w:r>
              <w:rPr>
                <w:b/>
                <w:bCs/>
                <w:color w:val="000000"/>
              </w:rPr>
              <w:t>М.Н. Артеменко</w:t>
            </w:r>
          </w:p>
        </w:tc>
        <w:tc>
          <w:tcPr>
            <w:tcW w:w="4786" w:type="dxa"/>
          </w:tcPr>
          <w:p w:rsidR="005252E6" w:rsidRPr="00F876BB" w:rsidRDefault="005252E6" w:rsidP="00FC13FF">
            <w:pPr>
              <w:ind w:left="220" w:firstLine="330"/>
              <w:jc w:val="center"/>
              <w:rPr>
                <w:b/>
                <w:bCs/>
                <w:color w:val="000000"/>
              </w:rPr>
            </w:pPr>
          </w:p>
        </w:tc>
      </w:tr>
    </w:tbl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Pr="00054902" w:rsidRDefault="005252E6" w:rsidP="0094217B">
      <w:pPr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рабочая</w:t>
      </w:r>
      <w:r w:rsidRPr="00054902">
        <w:rPr>
          <w:b/>
          <w:bCs/>
          <w:caps/>
          <w:lang w:eastAsia="ru-RU"/>
        </w:rPr>
        <w:t xml:space="preserve"> программа</w:t>
      </w:r>
    </w:p>
    <w:p w:rsidR="005252E6" w:rsidRDefault="005252E6" w:rsidP="0094217B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учебного предмета «Родной русский язык»</w:t>
      </w:r>
    </w:p>
    <w:p w:rsidR="005252E6" w:rsidRPr="00EA4296" w:rsidRDefault="005252E6" w:rsidP="0094217B">
      <w:pPr>
        <w:jc w:val="center"/>
        <w:rPr>
          <w:b/>
          <w:bCs/>
          <w:lang w:eastAsia="ru-RU"/>
        </w:rPr>
      </w:pPr>
      <w:r w:rsidRPr="00EA4296">
        <w:rPr>
          <w:b/>
          <w:bCs/>
          <w:lang w:eastAsia="ru-RU"/>
        </w:rPr>
        <w:t>7 класс</w:t>
      </w:r>
    </w:p>
    <w:p w:rsidR="005252E6" w:rsidRPr="00EA4296" w:rsidRDefault="005252E6" w:rsidP="0094217B">
      <w:pPr>
        <w:jc w:val="center"/>
        <w:rPr>
          <w:b/>
          <w:bCs/>
          <w:lang w:eastAsia="ru-RU"/>
        </w:rPr>
      </w:pPr>
    </w:p>
    <w:p w:rsidR="005252E6" w:rsidRPr="00EA4296" w:rsidRDefault="005252E6" w:rsidP="0094217B">
      <w:pPr>
        <w:jc w:val="center"/>
        <w:rPr>
          <w:b/>
          <w:bCs/>
          <w:lang w:eastAsia="ru-RU"/>
        </w:rPr>
      </w:pPr>
    </w:p>
    <w:p w:rsidR="005252E6" w:rsidRDefault="005252E6" w:rsidP="0094217B">
      <w:pPr>
        <w:jc w:val="center"/>
        <w:rPr>
          <w:b/>
          <w:bCs/>
          <w:lang w:eastAsia="ru-RU"/>
        </w:rPr>
      </w:pPr>
    </w:p>
    <w:p w:rsidR="005252E6" w:rsidRDefault="005252E6" w:rsidP="0094217B">
      <w:pPr>
        <w:jc w:val="center"/>
        <w:rPr>
          <w:b/>
          <w:bCs/>
          <w:lang w:eastAsia="ru-RU"/>
        </w:rPr>
      </w:pPr>
    </w:p>
    <w:p w:rsidR="005252E6" w:rsidRPr="00C17A37" w:rsidRDefault="005252E6" w:rsidP="0094217B">
      <w:pPr>
        <w:jc w:val="center"/>
        <w:rPr>
          <w:b/>
          <w:bCs/>
          <w:lang w:eastAsia="ru-RU"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Pr="00A16AB0" w:rsidRDefault="005252E6" w:rsidP="0094217B">
      <w:pPr>
        <w:rPr>
          <w:lang w:eastAsia="ru-RU"/>
        </w:rPr>
      </w:pPr>
      <w:r w:rsidRPr="00A16AB0">
        <w:t>Составил</w:t>
      </w:r>
      <w:r>
        <w:t xml:space="preserve"> Гайдук Н.В.</w:t>
      </w:r>
    </w:p>
    <w:p w:rsidR="005252E6" w:rsidRDefault="005252E6" w:rsidP="0094217B">
      <w:pPr>
        <w:rPr>
          <w:lang w:eastAsia="ru-RU"/>
        </w:rPr>
      </w:pPr>
      <w:r w:rsidRPr="00A16AB0">
        <w:rPr>
          <w:lang w:eastAsia="ru-RU"/>
        </w:rPr>
        <w:t>учитель русского языка и литературы</w:t>
      </w:r>
    </w:p>
    <w:p w:rsidR="005252E6" w:rsidRPr="00A16AB0" w:rsidRDefault="005252E6" w:rsidP="0094217B">
      <w:pPr>
        <w:rPr>
          <w:lang w:eastAsia="ru-RU"/>
        </w:rPr>
      </w:pPr>
      <w:r>
        <w:rPr>
          <w:lang w:eastAsia="ru-RU"/>
        </w:rPr>
        <w:t>Срок реализации: 1учебный год</w:t>
      </w:r>
    </w:p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Default="005252E6" w:rsidP="0094217B">
      <w:pPr>
        <w:rPr>
          <w:b/>
          <w:bCs/>
        </w:rPr>
      </w:pPr>
    </w:p>
    <w:p w:rsidR="005252E6" w:rsidRDefault="005252E6" w:rsidP="0094217B">
      <w:pPr>
        <w:jc w:val="center"/>
        <w:rPr>
          <w:b/>
          <w:bCs/>
        </w:rPr>
      </w:pPr>
    </w:p>
    <w:p w:rsidR="005252E6" w:rsidRPr="00F8449E" w:rsidRDefault="005252E6" w:rsidP="0094217B">
      <w:pPr>
        <w:jc w:val="center"/>
      </w:pPr>
      <w:r w:rsidRPr="00F8449E">
        <w:t>г. Владивосток</w:t>
      </w:r>
    </w:p>
    <w:p w:rsidR="005252E6" w:rsidRPr="00F8449E" w:rsidRDefault="005252E6" w:rsidP="0094217B">
      <w:pPr>
        <w:jc w:val="center"/>
      </w:pPr>
      <w:r>
        <w:t>2020 г.</w:t>
      </w:r>
    </w:p>
    <w:p w:rsidR="005252E6" w:rsidRDefault="005252E6" w:rsidP="002D1855">
      <w:pPr>
        <w:jc w:val="center"/>
        <w:rPr>
          <w:b/>
          <w:bCs/>
          <w:sz w:val="28"/>
          <w:szCs w:val="28"/>
        </w:rPr>
      </w:pPr>
    </w:p>
    <w:p w:rsidR="005252E6" w:rsidRDefault="005252E6" w:rsidP="002D1855">
      <w:pPr>
        <w:jc w:val="center"/>
        <w:rPr>
          <w:b/>
          <w:bCs/>
          <w:sz w:val="28"/>
          <w:szCs w:val="28"/>
        </w:rPr>
      </w:pPr>
    </w:p>
    <w:p w:rsidR="005252E6" w:rsidRDefault="005252E6" w:rsidP="00E1711D">
      <w:pPr>
        <w:jc w:val="center"/>
        <w:rPr>
          <w:b/>
          <w:bCs/>
        </w:rPr>
      </w:pPr>
      <w:r w:rsidRPr="002A3413">
        <w:rPr>
          <w:b/>
          <w:bCs/>
        </w:rPr>
        <w:t>Содержание:</w:t>
      </w:r>
    </w:p>
    <w:p w:rsidR="005252E6" w:rsidRPr="002A3413" w:rsidRDefault="005252E6" w:rsidP="00E1711D">
      <w:pPr>
        <w:jc w:val="center"/>
        <w:rPr>
          <w:b/>
          <w:bCs/>
        </w:rPr>
      </w:pPr>
    </w:p>
    <w:p w:rsidR="005252E6" w:rsidRPr="00085ACF" w:rsidRDefault="005252E6" w:rsidP="00E1711D">
      <w:pPr>
        <w:jc w:val="center"/>
      </w:pPr>
    </w:p>
    <w:p w:rsidR="005252E6" w:rsidRPr="00085ACF" w:rsidRDefault="005252E6" w:rsidP="00E1711D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eastAsia="ru-RU"/>
        </w:rPr>
      </w:pPr>
      <w:r w:rsidRPr="00085ACF">
        <w:rPr>
          <w:color w:val="000000"/>
          <w:lang w:eastAsia="ru-RU"/>
        </w:rPr>
        <w:t xml:space="preserve">Титульный лист </w:t>
      </w:r>
    </w:p>
    <w:p w:rsidR="005252E6" w:rsidRPr="00085ACF" w:rsidRDefault="005252E6" w:rsidP="00E1711D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eastAsia="ru-RU"/>
        </w:rPr>
      </w:pPr>
      <w:r w:rsidRPr="00085ACF">
        <w:rPr>
          <w:color w:val="000000"/>
          <w:lang w:eastAsia="ru-RU"/>
        </w:rPr>
        <w:t xml:space="preserve">Пояснительная записка </w:t>
      </w:r>
    </w:p>
    <w:p w:rsidR="005252E6" w:rsidRPr="00085ACF" w:rsidRDefault="005252E6" w:rsidP="00E1711D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eastAsia="ru-RU"/>
        </w:rPr>
      </w:pPr>
      <w:r w:rsidRPr="00085ACF">
        <w:rPr>
          <w:color w:val="000000"/>
          <w:lang w:eastAsia="ru-RU"/>
        </w:rPr>
        <w:t xml:space="preserve">Планируемые результаты </w:t>
      </w:r>
    </w:p>
    <w:p w:rsidR="005252E6" w:rsidRPr="00085ACF" w:rsidRDefault="005252E6" w:rsidP="00E1711D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eastAsia="ru-RU"/>
        </w:rPr>
      </w:pPr>
      <w:r w:rsidRPr="00085ACF">
        <w:rPr>
          <w:color w:val="000000"/>
          <w:lang w:eastAsia="ru-RU"/>
        </w:rPr>
        <w:t>Содержание учебного предмета</w:t>
      </w:r>
    </w:p>
    <w:p w:rsidR="005252E6" w:rsidRPr="00085ACF" w:rsidRDefault="005252E6" w:rsidP="00E1711D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eastAsia="ru-RU"/>
        </w:rPr>
      </w:pPr>
      <w:r w:rsidRPr="00085ACF">
        <w:rPr>
          <w:color w:val="000000"/>
          <w:lang w:eastAsia="ru-RU"/>
        </w:rPr>
        <w:t>Календарно-тематический план</w:t>
      </w:r>
    </w:p>
    <w:p w:rsidR="005252E6" w:rsidRDefault="005252E6" w:rsidP="00E1711D">
      <w:pPr>
        <w:spacing w:line="360" w:lineRule="auto"/>
        <w:rPr>
          <w:lang w:eastAsia="ru-RU"/>
        </w:rPr>
      </w:pPr>
    </w:p>
    <w:p w:rsidR="005252E6" w:rsidRPr="002A3413" w:rsidRDefault="005252E6" w:rsidP="00E1711D">
      <w:pPr>
        <w:spacing w:line="360" w:lineRule="auto"/>
      </w:pPr>
    </w:p>
    <w:p w:rsidR="005252E6" w:rsidRDefault="005252E6" w:rsidP="00E1711D">
      <w:pPr>
        <w:jc w:val="center"/>
        <w:rPr>
          <w:b/>
          <w:bCs/>
        </w:rPr>
      </w:pPr>
      <w:r w:rsidRPr="00B73E64">
        <w:rPr>
          <w:b/>
          <w:bCs/>
        </w:rPr>
        <w:t>Пояснительная записка</w:t>
      </w:r>
    </w:p>
    <w:p w:rsidR="005252E6" w:rsidRDefault="005252E6" w:rsidP="00E1711D">
      <w:pPr>
        <w:jc w:val="center"/>
        <w:rPr>
          <w:b/>
          <w:bCs/>
        </w:rPr>
      </w:pPr>
    </w:p>
    <w:p w:rsidR="005252E6" w:rsidRDefault="005252E6" w:rsidP="00E1711D">
      <w:pPr>
        <w:jc w:val="center"/>
        <w:rPr>
          <w:b/>
          <w:bCs/>
        </w:rPr>
      </w:pPr>
    </w:p>
    <w:p w:rsidR="005252E6" w:rsidRPr="00486A7B" w:rsidRDefault="005252E6" w:rsidP="00E1711D">
      <w:pPr>
        <w:jc w:val="both"/>
        <w:rPr>
          <w:lang w:eastAsia="ru-RU"/>
        </w:rPr>
      </w:pPr>
      <w:r w:rsidRPr="004C154C">
        <w:rPr>
          <w:lang w:eastAsia="ru-RU"/>
        </w:rPr>
        <w:t xml:space="preserve">      Рабочая </w:t>
      </w:r>
      <w:proofErr w:type="gramStart"/>
      <w:r w:rsidRPr="004C154C">
        <w:rPr>
          <w:lang w:eastAsia="ru-RU"/>
        </w:rPr>
        <w:t>программа  по</w:t>
      </w:r>
      <w:proofErr w:type="gramEnd"/>
      <w:r w:rsidRPr="004C154C">
        <w:rPr>
          <w:lang w:eastAsia="ru-RU"/>
        </w:rPr>
        <w:t xml:space="preserve"> </w:t>
      </w:r>
      <w:r>
        <w:rPr>
          <w:lang w:eastAsia="ru-RU"/>
        </w:rPr>
        <w:t>родному (русскому) языку для   7</w:t>
      </w:r>
      <w:r w:rsidRPr="004C154C">
        <w:rPr>
          <w:lang w:eastAsia="ru-RU"/>
        </w:rPr>
        <w:t xml:space="preserve"> класса составлена на основе следующих </w:t>
      </w:r>
      <w:r w:rsidRPr="00486A7B">
        <w:rPr>
          <w:lang w:eastAsia="ru-RU"/>
        </w:rPr>
        <w:t>нормативно - правовых документов:</w:t>
      </w:r>
    </w:p>
    <w:p w:rsidR="005252E6" w:rsidRDefault="005252E6" w:rsidP="00E1711D">
      <w:pPr>
        <w:numPr>
          <w:ilvl w:val="1"/>
          <w:numId w:val="9"/>
        </w:numPr>
        <w:tabs>
          <w:tab w:val="clear" w:pos="1440"/>
          <w:tab w:val="num" w:pos="360"/>
        </w:tabs>
        <w:ind w:left="360"/>
        <w:jc w:val="both"/>
        <w:rPr>
          <w:lang w:eastAsia="ru-RU"/>
        </w:rPr>
      </w:pPr>
      <w:r>
        <w:rPr>
          <w:lang w:eastAsia="ru-RU"/>
        </w:rPr>
        <w:t>Федеральный з</w:t>
      </w:r>
      <w:r w:rsidRPr="004C154C">
        <w:rPr>
          <w:lang w:eastAsia="ru-RU"/>
        </w:rPr>
        <w:t>акон Российской Федерации «Об образовании в Российск</w:t>
      </w:r>
      <w:r>
        <w:rPr>
          <w:lang w:eastAsia="ru-RU"/>
        </w:rPr>
        <w:t xml:space="preserve">ой Федерации» </w:t>
      </w:r>
      <w:proofErr w:type="gramStart"/>
      <w:r>
        <w:rPr>
          <w:lang w:eastAsia="ru-RU"/>
        </w:rPr>
        <w:t>от  29.12.2012</w:t>
      </w:r>
      <w:proofErr w:type="gramEnd"/>
      <w:r>
        <w:rPr>
          <w:lang w:eastAsia="ru-RU"/>
        </w:rPr>
        <w:t xml:space="preserve"> г.;</w:t>
      </w:r>
    </w:p>
    <w:p w:rsidR="005252E6" w:rsidRDefault="005252E6" w:rsidP="00E1711D">
      <w:pPr>
        <w:numPr>
          <w:ilvl w:val="1"/>
          <w:numId w:val="9"/>
        </w:numPr>
        <w:tabs>
          <w:tab w:val="clear" w:pos="1440"/>
          <w:tab w:val="num" w:pos="360"/>
        </w:tabs>
        <w:ind w:left="360"/>
        <w:jc w:val="both"/>
        <w:rPr>
          <w:lang w:eastAsia="ru-RU"/>
        </w:rPr>
      </w:pPr>
      <w:r>
        <w:rPr>
          <w:lang w:eastAsia="ru-RU"/>
        </w:rPr>
        <w:t>Постановление № 393-СФ «О федеральном законе «О внесении изменений в статьи 11 и 14 Федерального закона «Об образовании в Российской Федерации»;</w:t>
      </w:r>
    </w:p>
    <w:p w:rsidR="005252E6" w:rsidRDefault="005252E6" w:rsidP="00E1711D">
      <w:pPr>
        <w:tabs>
          <w:tab w:val="left" w:pos="1080"/>
          <w:tab w:val="left" w:pos="1440"/>
        </w:tabs>
        <w:jc w:val="both"/>
        <w:rPr>
          <w:lang w:eastAsia="ru-RU"/>
        </w:rPr>
      </w:pPr>
      <w:r>
        <w:rPr>
          <w:lang w:eastAsia="ru-RU"/>
        </w:rPr>
        <w:t xml:space="preserve"> 3. </w:t>
      </w:r>
      <w:r w:rsidRPr="00DD09B5">
        <w:rPr>
          <w:lang w:eastAsia="ru-RU"/>
        </w:rPr>
        <w:t xml:space="preserve">Федеральный государственный стандарт основного общего </w:t>
      </w:r>
      <w:proofErr w:type="gramStart"/>
      <w:r w:rsidRPr="00DD09B5">
        <w:rPr>
          <w:lang w:eastAsia="ru-RU"/>
        </w:rPr>
        <w:t xml:space="preserve">образования,   </w:t>
      </w:r>
      <w:proofErr w:type="gramEnd"/>
      <w:r w:rsidRPr="00DD09B5">
        <w:rPr>
          <w:lang w:eastAsia="ru-RU"/>
        </w:rPr>
        <w:t xml:space="preserve">   </w:t>
      </w:r>
      <w:r>
        <w:rPr>
          <w:lang w:eastAsia="ru-RU"/>
        </w:rPr>
        <w:t xml:space="preserve"> </w:t>
      </w:r>
      <w:r w:rsidRPr="00DD09B5">
        <w:rPr>
          <w:lang w:eastAsia="ru-RU"/>
        </w:rPr>
        <w:t xml:space="preserve">утвержден приказом Министерства образования и науки Российской    Федерации от 17 декабря 2010 г. № 1897 «Об утверждении федерального государственного образовательного стандарта основного общего образования», с изменениями, утвержденными приказом </w:t>
      </w:r>
      <w:proofErr w:type="spellStart"/>
      <w:r w:rsidRPr="00DD09B5">
        <w:rPr>
          <w:lang w:eastAsia="ru-RU"/>
        </w:rPr>
        <w:t>Минобрнауки</w:t>
      </w:r>
      <w:proofErr w:type="spellEnd"/>
      <w:r w:rsidRPr="00DD09B5">
        <w:rPr>
          <w:lang w:eastAsia="ru-RU"/>
        </w:rPr>
        <w:t xml:space="preserve">  России от 29.12.2014 №1644 и приказом </w:t>
      </w:r>
      <w:proofErr w:type="spellStart"/>
      <w:r w:rsidRPr="00DD09B5">
        <w:rPr>
          <w:lang w:eastAsia="ru-RU"/>
        </w:rPr>
        <w:t>Минобрнауки</w:t>
      </w:r>
      <w:proofErr w:type="spellEnd"/>
      <w:r w:rsidRPr="00DD09B5">
        <w:rPr>
          <w:lang w:eastAsia="ru-RU"/>
        </w:rPr>
        <w:t xml:space="preserve"> от 31. 12.2015;</w:t>
      </w:r>
    </w:p>
    <w:p w:rsidR="005252E6" w:rsidRDefault="005252E6" w:rsidP="00E1711D">
      <w:pPr>
        <w:tabs>
          <w:tab w:val="left" w:pos="1080"/>
          <w:tab w:val="left" w:pos="1440"/>
        </w:tabs>
        <w:jc w:val="both"/>
        <w:rPr>
          <w:lang w:eastAsia="ru-RU"/>
        </w:rPr>
      </w:pPr>
      <w:r>
        <w:rPr>
          <w:lang w:eastAsia="ru-RU"/>
        </w:rPr>
        <w:t>4. Учебный план основного общего образования МЛШ на 2019-2020г.</w:t>
      </w:r>
    </w:p>
    <w:p w:rsidR="005252E6" w:rsidRDefault="005252E6" w:rsidP="00E1711D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Содержание курса реализуется с использованием учебника «Ру</w:t>
      </w:r>
      <w:r w:rsidRPr="006C3E08">
        <w:rPr>
          <w:lang w:eastAsia="ru-RU"/>
        </w:rPr>
        <w:t>с</w:t>
      </w:r>
      <w:r>
        <w:rPr>
          <w:lang w:eastAsia="ru-RU"/>
        </w:rPr>
        <w:t xml:space="preserve">ский язык. 7 </w:t>
      </w:r>
      <w:proofErr w:type="gramStart"/>
      <w:r>
        <w:rPr>
          <w:lang w:eastAsia="ru-RU"/>
        </w:rPr>
        <w:t xml:space="preserve">класс» </w:t>
      </w:r>
      <w:r w:rsidRPr="006C3E08">
        <w:rPr>
          <w:lang w:eastAsia="ru-RU"/>
        </w:rPr>
        <w:t xml:space="preserve"> Л.М.</w:t>
      </w:r>
      <w:proofErr w:type="gramEnd"/>
      <w:r w:rsidRPr="006C3E08">
        <w:rPr>
          <w:lang w:eastAsia="ru-RU"/>
        </w:rPr>
        <w:t xml:space="preserve"> </w:t>
      </w:r>
      <w:proofErr w:type="spellStart"/>
      <w:r w:rsidRPr="006C3E08">
        <w:rPr>
          <w:lang w:eastAsia="ru-RU"/>
        </w:rPr>
        <w:t>Рыбченкова</w:t>
      </w:r>
      <w:proofErr w:type="spellEnd"/>
      <w:r w:rsidRPr="006C3E08">
        <w:rPr>
          <w:lang w:eastAsia="ru-RU"/>
        </w:rPr>
        <w:t xml:space="preserve">, О.М. Александрова, О.В. Загоровская, А.Г. </w:t>
      </w:r>
      <w:proofErr w:type="spellStart"/>
      <w:r w:rsidRPr="006C3E08">
        <w:rPr>
          <w:lang w:eastAsia="ru-RU"/>
        </w:rPr>
        <w:t>Нарушевич</w:t>
      </w:r>
      <w:proofErr w:type="spellEnd"/>
      <w:r w:rsidRPr="006C3E08">
        <w:rPr>
          <w:lang w:eastAsia="ru-RU"/>
        </w:rPr>
        <w:t>, издательство «Просвещение», 201</w:t>
      </w:r>
      <w:r>
        <w:rPr>
          <w:lang w:eastAsia="ru-RU"/>
        </w:rPr>
        <w:t>8</w:t>
      </w:r>
      <w:r w:rsidRPr="006C3E08">
        <w:rPr>
          <w:lang w:eastAsia="ru-RU"/>
        </w:rPr>
        <w:t xml:space="preserve">. </w:t>
      </w:r>
    </w:p>
    <w:p w:rsidR="005252E6" w:rsidRDefault="005252E6" w:rsidP="00E1711D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Целью преподавания учебного предмета «Родной язык» является воспитание ценностного отношения к родному языку как хранителю культуры, включение в культурно-языковое поле всего народа.</w:t>
      </w:r>
    </w:p>
    <w:p w:rsidR="005252E6" w:rsidRPr="002E6531" w:rsidRDefault="005252E6" w:rsidP="00E1711D">
      <w:pPr>
        <w:jc w:val="both"/>
        <w:rPr>
          <w:lang w:eastAsia="ru-RU"/>
        </w:rPr>
      </w:pPr>
      <w:r w:rsidRPr="002E6531">
        <w:rPr>
          <w:lang w:eastAsia="ru-RU"/>
        </w:rPr>
        <w:t>Программа рассчитана на 34 часа (1 раз в неделю).</w:t>
      </w:r>
    </w:p>
    <w:p w:rsidR="005252E6" w:rsidRDefault="005252E6" w:rsidP="00E1711D">
      <w:pPr>
        <w:jc w:val="both"/>
        <w:rPr>
          <w:lang w:eastAsia="ru-RU"/>
        </w:rPr>
      </w:pPr>
    </w:p>
    <w:p w:rsidR="005252E6" w:rsidRDefault="005252E6" w:rsidP="00E1711D">
      <w:pPr>
        <w:jc w:val="center"/>
        <w:rPr>
          <w:b/>
          <w:bCs/>
          <w:lang w:eastAsia="ru-RU"/>
        </w:rPr>
      </w:pPr>
    </w:p>
    <w:p w:rsidR="005252E6" w:rsidRPr="00F03867" w:rsidRDefault="005252E6" w:rsidP="00F03867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Планируемые р</w:t>
      </w:r>
      <w:r w:rsidRPr="006760B8">
        <w:rPr>
          <w:b/>
          <w:bCs/>
          <w:lang w:eastAsia="ru-RU"/>
        </w:rPr>
        <w:t xml:space="preserve">езультаты </w:t>
      </w:r>
      <w:r>
        <w:rPr>
          <w:b/>
          <w:bCs/>
          <w:lang w:eastAsia="ru-RU"/>
        </w:rPr>
        <w:t>предмета «Родной язык»</w:t>
      </w:r>
    </w:p>
    <w:p w:rsidR="005252E6" w:rsidRDefault="005252E6" w:rsidP="009B593D">
      <w:pPr>
        <w:spacing w:line="360" w:lineRule="auto"/>
        <w:rPr>
          <w:b/>
          <w:bCs/>
          <w:caps/>
          <w:sz w:val="28"/>
          <w:szCs w:val="28"/>
          <w:lang w:eastAsia="ru-RU"/>
        </w:rPr>
      </w:pPr>
    </w:p>
    <w:p w:rsidR="005252E6" w:rsidRPr="008A783F" w:rsidRDefault="005252E6" w:rsidP="009B593D">
      <w:pPr>
        <w:pStyle w:val="ConsPlusNormal"/>
        <w:tabs>
          <w:tab w:val="left" w:pos="5430"/>
        </w:tabs>
        <w:spacing w:line="360" w:lineRule="auto"/>
        <w:ind w:firstLine="709"/>
        <w:jc w:val="center"/>
        <w:rPr>
          <w:b/>
          <w:bCs/>
          <w:smallCaps/>
          <w:sz w:val="24"/>
          <w:szCs w:val="24"/>
        </w:rPr>
      </w:pPr>
      <w:r w:rsidRPr="008A783F">
        <w:rPr>
          <w:b/>
          <w:bCs/>
          <w:smallCaps/>
          <w:sz w:val="24"/>
          <w:szCs w:val="24"/>
        </w:rPr>
        <w:t>личностные:</w:t>
      </w:r>
    </w:p>
    <w:p w:rsidR="005252E6" w:rsidRPr="00D01871" w:rsidRDefault="005252E6" w:rsidP="00E1711D">
      <w:pPr>
        <w:pStyle w:val="a3"/>
        <w:numPr>
          <w:ilvl w:val="0"/>
          <w:numId w:val="16"/>
        </w:numPr>
        <w:suppressAutoHyphens w:val="0"/>
        <w:spacing w:after="160"/>
      </w:pPr>
      <w:r w:rsidRPr="00D01871"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5252E6" w:rsidRPr="00D01871" w:rsidRDefault="005252E6" w:rsidP="00E1711D">
      <w:pPr>
        <w:pStyle w:val="a3"/>
        <w:numPr>
          <w:ilvl w:val="0"/>
          <w:numId w:val="16"/>
        </w:numPr>
        <w:suppressAutoHyphens w:val="0"/>
        <w:spacing w:after="160"/>
      </w:pPr>
      <w:r w:rsidRPr="00D01871">
        <w:t xml:space="preserve">приобщение к литературному наследию своего народа; </w:t>
      </w:r>
    </w:p>
    <w:p w:rsidR="005252E6" w:rsidRPr="00D01871" w:rsidRDefault="005252E6" w:rsidP="00E1711D">
      <w:pPr>
        <w:pStyle w:val="a3"/>
        <w:numPr>
          <w:ilvl w:val="0"/>
          <w:numId w:val="16"/>
        </w:numPr>
        <w:suppressAutoHyphens w:val="0"/>
        <w:spacing w:after="160"/>
      </w:pPr>
      <w:r w:rsidRPr="00D01871">
        <w:t>формирование причастности к свершениям и традициям своего народа;</w:t>
      </w:r>
    </w:p>
    <w:p w:rsidR="005252E6" w:rsidRPr="00D01871" w:rsidRDefault="005252E6" w:rsidP="00E1711D">
      <w:pPr>
        <w:pStyle w:val="a3"/>
        <w:numPr>
          <w:ilvl w:val="0"/>
          <w:numId w:val="16"/>
        </w:numPr>
        <w:suppressAutoHyphens w:val="0"/>
        <w:spacing w:after="160"/>
      </w:pPr>
      <w:r w:rsidRPr="00D01871">
        <w:lastRenderedPageBreak/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5252E6" w:rsidRPr="00D01871" w:rsidRDefault="005252E6" w:rsidP="00E1711D">
      <w:pPr>
        <w:pStyle w:val="a3"/>
        <w:numPr>
          <w:ilvl w:val="0"/>
          <w:numId w:val="16"/>
        </w:numPr>
        <w:suppressAutoHyphens w:val="0"/>
        <w:spacing w:after="160"/>
      </w:pPr>
      <w:r w:rsidRPr="00D01871"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5252E6" w:rsidRPr="00D01871" w:rsidRDefault="005252E6" w:rsidP="00E1711D">
      <w:pPr>
        <w:pStyle w:val="a3"/>
        <w:numPr>
          <w:ilvl w:val="0"/>
          <w:numId w:val="16"/>
        </w:numPr>
        <w:suppressAutoHyphens w:val="0"/>
        <w:spacing w:after="160"/>
      </w:pPr>
      <w:r w:rsidRPr="00D01871"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5252E6" w:rsidRDefault="005252E6" w:rsidP="008A783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proofErr w:type="spellStart"/>
      <w:proofErr w:type="gramStart"/>
      <w:r w:rsidRPr="008A783F">
        <w:rPr>
          <w:b/>
          <w:bCs/>
          <w:color w:val="000000"/>
        </w:rPr>
        <w:t>Метапредметные</w:t>
      </w:r>
      <w:proofErr w:type="spellEnd"/>
      <w:r w:rsidRPr="008A783F">
        <w:rPr>
          <w:b/>
          <w:bCs/>
          <w:color w:val="000000"/>
        </w:rPr>
        <w:t xml:space="preserve"> :</w:t>
      </w:r>
      <w:proofErr w:type="gramEnd"/>
    </w:p>
    <w:p w:rsidR="005252E6" w:rsidRPr="00E1711D" w:rsidRDefault="005252E6" w:rsidP="00E1711D">
      <w:pPr>
        <w:numPr>
          <w:ilvl w:val="0"/>
          <w:numId w:val="19"/>
        </w:numPr>
        <w:shd w:val="clear" w:color="auto" w:fill="FFFFFF"/>
        <w:suppressAutoHyphens w:val="0"/>
        <w:ind w:left="376"/>
        <w:rPr>
          <w:rFonts w:ascii="Calibri" w:hAnsi="Calibri"/>
          <w:color w:val="000000"/>
          <w:sz w:val="22"/>
          <w:szCs w:val="22"/>
          <w:lang w:eastAsia="ru-RU"/>
        </w:rPr>
      </w:pPr>
      <w:r w:rsidRPr="00E1711D">
        <w:rPr>
          <w:color w:val="101010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5252E6" w:rsidRPr="00E1711D" w:rsidRDefault="005252E6" w:rsidP="00E1711D">
      <w:pPr>
        <w:shd w:val="clear" w:color="auto" w:fill="FFFFFF"/>
        <w:suppressAutoHyphens w:val="0"/>
        <w:ind w:left="16"/>
        <w:rPr>
          <w:rFonts w:ascii="Calibri" w:hAnsi="Calibri"/>
          <w:color w:val="000000"/>
          <w:sz w:val="22"/>
          <w:szCs w:val="22"/>
          <w:lang w:eastAsia="ru-RU"/>
        </w:rPr>
      </w:pPr>
    </w:p>
    <w:p w:rsidR="005252E6" w:rsidRDefault="005252E6" w:rsidP="00F03867">
      <w:pPr>
        <w:numPr>
          <w:ilvl w:val="0"/>
          <w:numId w:val="19"/>
        </w:numPr>
        <w:shd w:val="clear" w:color="auto" w:fill="FFFFFF"/>
        <w:suppressAutoHyphens w:val="0"/>
        <w:ind w:left="376"/>
        <w:rPr>
          <w:rFonts w:ascii="Calibri" w:hAnsi="Calibri"/>
          <w:color w:val="000000"/>
          <w:sz w:val="22"/>
          <w:szCs w:val="22"/>
          <w:lang w:eastAsia="ru-RU"/>
        </w:rPr>
      </w:pPr>
      <w:r w:rsidRPr="00E1711D">
        <w:rPr>
          <w:color w:val="101010"/>
          <w:lang w:eastAsia="ru-RU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5252E6" w:rsidRDefault="005252E6" w:rsidP="00F03867">
      <w:pPr>
        <w:shd w:val="clear" w:color="auto" w:fill="FFFFFF"/>
        <w:suppressAutoHyphens w:val="0"/>
        <w:rPr>
          <w:rFonts w:ascii="Calibri" w:hAnsi="Calibri"/>
          <w:color w:val="000000"/>
          <w:sz w:val="22"/>
          <w:szCs w:val="22"/>
          <w:lang w:eastAsia="ru-RU"/>
        </w:rPr>
      </w:pPr>
    </w:p>
    <w:p w:rsidR="005252E6" w:rsidRDefault="005252E6" w:rsidP="008A783F">
      <w:pPr>
        <w:pStyle w:val="ac"/>
        <w:widowControl w:val="0"/>
        <w:spacing w:after="0"/>
        <w:ind w:left="0"/>
        <w:jc w:val="center"/>
        <w:rPr>
          <w:b/>
          <w:bCs/>
        </w:rPr>
      </w:pPr>
      <w:r w:rsidRPr="001927CC">
        <w:rPr>
          <w:b/>
          <w:bCs/>
        </w:rPr>
        <w:t>Предметные</w:t>
      </w:r>
      <w:r>
        <w:rPr>
          <w:b/>
          <w:bCs/>
        </w:rPr>
        <w:t>:</w:t>
      </w:r>
    </w:p>
    <w:p w:rsidR="005252E6" w:rsidRDefault="005252E6" w:rsidP="008A783F">
      <w:pPr>
        <w:pStyle w:val="ac"/>
        <w:widowControl w:val="0"/>
        <w:spacing w:after="0"/>
        <w:ind w:left="0"/>
        <w:jc w:val="center"/>
        <w:rPr>
          <w:b/>
          <w:bCs/>
        </w:rPr>
      </w:pP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использовать грамматические словари и справочники в речевой практике;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понимать текст как речевое произведение,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различать понятия «разговорный язык», «функциональные стили речи»</w:t>
      </w:r>
      <w:bookmarkStart w:id="0" w:name="page19"/>
      <w:bookmarkEnd w:id="0"/>
      <w:r w:rsidRPr="008A783F">
        <w:rPr>
          <w:lang w:eastAsia="ru-RU"/>
        </w:rPr>
        <w:t xml:space="preserve"> (научный, публицистический, официально-деловой), «язык художественной литературы»; характеризовать особенности публицистического стиля речи (в том числе сферу употребления, функции), употребления языковых средств выразительности в текстах публицистического стиля нормы его построения, особенности жанров (репортаж, заметка);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 xml:space="preserve">владеть различными видами </w:t>
      </w:r>
      <w:proofErr w:type="spellStart"/>
      <w:r w:rsidRPr="008A783F">
        <w:rPr>
          <w:lang w:eastAsia="ru-RU"/>
        </w:rPr>
        <w:t>аудирования</w:t>
      </w:r>
      <w:proofErr w:type="spellEnd"/>
      <w:r w:rsidRPr="008A783F">
        <w:rPr>
          <w:lang w:eastAsia="ru-RU"/>
        </w:rPr>
        <w:t xml:space="preserve"> (выборочным, детальным) публицистических текстов различных функционально-смысловых типов речи;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объемом не менее 230 слов;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устно и письменно формулировать тему и главную мысль текста, вопросы по содержанию текста и отвечать на них; подробно, сжато и выборочно передавать в устной и письменной форме содержание прослушанных и прочитанных публицистических текстов (для подробного изложения объем исходного текста не менее 180 слов; для сжатого и выборочного изложения – не менее 200 слов);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lastRenderedPageBreak/>
        <w:t>выделять главную и второстепенную информацию в прослушанном и прочитанном тексте; передавать содержание текста с изменением лица рассказчика, представлять содержание текста в виде таблицы, схемы;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устно пересказывать прочитанный или прослушанный текст объемом не менее 120 слов;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создавать устные монологические высказывания объемом не менее 70 слов на основе наблюдений, личных впечатлений, чтения научно-учебной, художественной и научно-популярной литературы: монолог-описание, монолог-рассуждение, монолог-повествование; выступать с научным сообщением;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участвовать в диалоге на лингвистические (в рамках изученного) темы и темы на основе жизненных наблюдений объемом не менее 5 реплик (диалог – запрос информации, диалог – сообщение информации);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распознавать тексты разных функционально-смысловых типов речи (повествование, описание, рассуждение); понимать структурные особенности текста-рассуждения;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анализировать тексты разных стилей и жанров (интервью, репортаж, заметка); применять знания о функциональных разновидностях языка при выполнении различных видов анализа и в речевой практике;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создавать тексты различных функционально-смысловых типов речи (повествование, описание, рассуждение) с опорой на жизненный и читательский опыт; тексты с опорой на произведения искусства (в том числе сочинения-миниатюры объемом 6 и более предложений; классного сочинения объемом 1,5–2,0 страницы с учетом стиля и жанра сочинения,</w:t>
      </w:r>
      <w:bookmarkStart w:id="1" w:name="page20"/>
      <w:bookmarkEnd w:id="1"/>
      <w:r w:rsidRPr="008A783F">
        <w:rPr>
          <w:lang w:eastAsia="ru-RU"/>
        </w:rPr>
        <w:t xml:space="preserve"> характера темы);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создавать тексты в жанре научного сообщения, в публицистических жанрах (интервью, репортаж, заметка); оформлять деловые бумаги (инструкция);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анализировать текст с точки зрения его соответствия основным признакам; использовать способы информационной переработки прочитанного или прослушанного текста, виды и приемы чтения в практике осмысления и создания собственного текста;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редактировать собственные тексты с целью совершенствования их содержания и формы;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проводить фонетический анализ слов; использовать знания по фонетике и графике, орфоэпии в практике произношения и правописания слов;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распознавать изученные орфограммы; проводить орфографический анализ слова; применять знания по орфографии в практике правописания;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распознавать изученные орфограммы; проводить орфографический анализ слова; применять знания по орфографии в практике правописания;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 xml:space="preserve">использовать знания по </w:t>
      </w:r>
      <w:proofErr w:type="spellStart"/>
      <w:r w:rsidRPr="008A783F">
        <w:rPr>
          <w:lang w:eastAsia="ru-RU"/>
        </w:rPr>
        <w:t>морфемике</w:t>
      </w:r>
      <w:proofErr w:type="spellEnd"/>
      <w:r w:rsidRPr="008A783F">
        <w:rPr>
          <w:lang w:eastAsia="ru-RU"/>
        </w:rPr>
        <w:t xml:space="preserve"> и словообразованию при выполнении различных видов языкового анализа и в практике правописания;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объяснять значение фразеологизмов, пословиц и поговорок, афоризмов, крылатых слов (на основе изученного);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распознавать метафору, олицетворение, эпитет, гиперболу, литоту;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слова; применять знания по лексике и фразеологии при выполнении различных видов языкового анализа и в речевой практике;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определять общее грамматическое значение наречий;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lastRenderedPageBreak/>
        <w:t xml:space="preserve">различать разряды наречий по значению; характеризовать особенности словообразования наречий, их синтаксических свойств, роли в речи; соблюдать нормы образования степеней сравнения наречий, произношения наречий, постановки в них ударения, правописания наречий (слитное, дефисное, раздельное написание; слитное или раздельное написание </w:t>
      </w:r>
      <w:r w:rsidRPr="008A783F">
        <w:rPr>
          <w:b/>
          <w:bCs/>
          <w:lang w:eastAsia="ru-RU"/>
        </w:rPr>
        <w:t>не</w:t>
      </w:r>
      <w:r w:rsidRPr="008A783F">
        <w:rPr>
          <w:lang w:eastAsia="ru-RU"/>
        </w:rPr>
        <w:t xml:space="preserve"> с наречиями; </w:t>
      </w:r>
      <w:r w:rsidRPr="008A783F">
        <w:rPr>
          <w:b/>
          <w:bCs/>
          <w:lang w:eastAsia="ru-RU"/>
        </w:rPr>
        <w:t>н</w:t>
      </w:r>
      <w:r w:rsidRPr="008A783F">
        <w:rPr>
          <w:lang w:eastAsia="ru-RU"/>
        </w:rPr>
        <w:t xml:space="preserve"> и </w:t>
      </w:r>
      <w:proofErr w:type="spellStart"/>
      <w:r w:rsidRPr="008A783F">
        <w:rPr>
          <w:b/>
          <w:bCs/>
          <w:lang w:eastAsia="ru-RU"/>
        </w:rPr>
        <w:t>нн</w:t>
      </w:r>
      <w:proofErr w:type="spellEnd"/>
      <w:r w:rsidRPr="008A783F">
        <w:rPr>
          <w:lang w:eastAsia="ru-RU"/>
        </w:rPr>
        <w:t xml:space="preserve"> в наречиях на </w:t>
      </w:r>
      <w:r w:rsidRPr="008A783F">
        <w:rPr>
          <w:b/>
          <w:bCs/>
          <w:lang w:eastAsia="ru-RU"/>
        </w:rPr>
        <w:t>-о</w:t>
      </w:r>
      <w:r w:rsidRPr="008A783F">
        <w:rPr>
          <w:lang w:eastAsia="ru-RU"/>
        </w:rPr>
        <w:t xml:space="preserve"> и </w:t>
      </w:r>
      <w:r w:rsidRPr="008A783F">
        <w:rPr>
          <w:b/>
          <w:bCs/>
          <w:lang w:eastAsia="ru-RU"/>
        </w:rPr>
        <w:t>-е</w:t>
      </w:r>
      <w:r w:rsidRPr="008A783F">
        <w:rPr>
          <w:lang w:eastAsia="ru-RU"/>
        </w:rPr>
        <w:t xml:space="preserve">; правописание суффиксов наречий; употребление </w:t>
      </w:r>
      <w:r w:rsidRPr="008A783F">
        <w:rPr>
          <w:b/>
          <w:bCs/>
          <w:lang w:eastAsia="ru-RU"/>
        </w:rPr>
        <w:t>ь</w:t>
      </w:r>
      <w:r w:rsidRPr="008A783F">
        <w:rPr>
          <w:lang w:eastAsia="ru-RU"/>
        </w:rPr>
        <w:t xml:space="preserve"> на конце наречий после шипящих; правописание </w:t>
      </w:r>
      <w:r w:rsidRPr="008A783F">
        <w:rPr>
          <w:b/>
          <w:bCs/>
          <w:lang w:eastAsia="ru-RU"/>
        </w:rPr>
        <w:t>о–е</w:t>
      </w:r>
      <w:r w:rsidRPr="008A783F">
        <w:rPr>
          <w:lang w:eastAsia="ru-RU"/>
        </w:rPr>
        <w:t xml:space="preserve"> после шипящих в суффиксах наречий, </w:t>
      </w:r>
      <w:r w:rsidRPr="008A783F">
        <w:rPr>
          <w:b/>
          <w:bCs/>
          <w:lang w:eastAsia="ru-RU"/>
        </w:rPr>
        <w:t>е</w:t>
      </w:r>
      <w:r w:rsidRPr="008A783F">
        <w:rPr>
          <w:lang w:eastAsia="ru-RU"/>
        </w:rPr>
        <w:t xml:space="preserve"> и </w:t>
      </w:r>
      <w:proofErr w:type="spellStart"/>
      <w:r w:rsidRPr="008A783F">
        <w:rPr>
          <w:b/>
          <w:bCs/>
          <w:lang w:eastAsia="ru-RU"/>
        </w:rPr>
        <w:t>и</w:t>
      </w:r>
      <w:proofErr w:type="spellEnd"/>
      <w:r w:rsidRPr="008A783F">
        <w:rPr>
          <w:lang w:eastAsia="ru-RU"/>
        </w:rPr>
        <w:t xml:space="preserve"> в приставках </w:t>
      </w:r>
      <w:proofErr w:type="spellStart"/>
      <w:r w:rsidRPr="008A783F">
        <w:rPr>
          <w:b/>
          <w:bCs/>
          <w:lang w:eastAsia="ru-RU"/>
        </w:rPr>
        <w:t>не-</w:t>
      </w:r>
      <w:proofErr w:type="spellEnd"/>
      <w:r w:rsidRPr="008A783F">
        <w:rPr>
          <w:lang w:eastAsia="ru-RU"/>
        </w:rPr>
        <w:t xml:space="preserve"> и </w:t>
      </w:r>
      <w:r w:rsidRPr="008A783F">
        <w:rPr>
          <w:b/>
          <w:bCs/>
          <w:lang w:eastAsia="ru-RU"/>
        </w:rPr>
        <w:t>ни-</w:t>
      </w:r>
      <w:r w:rsidRPr="008A783F">
        <w:rPr>
          <w:lang w:eastAsia="ru-RU"/>
        </w:rPr>
        <w:t xml:space="preserve"> наречий);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роль и роль в речи;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характеризовать деепричастия как форму глагола, выделять признаки глагола и наречия в деепричастии; различать деепричастия совершенного и</w:t>
      </w:r>
      <w:bookmarkStart w:id="2" w:name="page21"/>
      <w:bookmarkEnd w:id="2"/>
      <w:r w:rsidRPr="008A783F">
        <w:rPr>
          <w:lang w:eastAsia="ru-RU"/>
        </w:rPr>
        <w:t xml:space="preserve"> несовершенного вида; распознавать деепричастный оборот, правильно ставить знаки препинания в предложениях с деепричастным оборотом, объяснять роль деепричастия в предложении;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 xml:space="preserve">правильно строить предложения с одиночными деепричастиями и деепричастными оборотами; понимать особенности постановки ударения в некоторых формах деепричастий; соблюдать нормы правописания деепричастий (гласные в суффиксах деепричастий, слитное и раздельное написание </w:t>
      </w:r>
      <w:r w:rsidRPr="008A783F">
        <w:rPr>
          <w:b/>
          <w:bCs/>
          <w:lang w:eastAsia="ru-RU"/>
        </w:rPr>
        <w:t>не</w:t>
      </w:r>
      <w:r w:rsidRPr="008A783F">
        <w:rPr>
          <w:lang w:eastAsia="ru-RU"/>
        </w:rPr>
        <w:t xml:space="preserve"> с деепричастиями);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давать общую характеристику служебных частей речи; объяснять их отличия от самостоятельных частей речи;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характеризовать предлог как служебную часть речи; различать производные и непроизводные предлоги, простые и составные предлоги; соблюдать нормы употребления имен существительных и местоимений с предлогами, правописания производных предлогов;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 xml:space="preserve">характеризовать союз как служебную часть речи; различать разряды союзов по значению, по строению; объяснять роль союза в тексте, в том числе как средства связи однородных членов предложения и частей сложного предложения; 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предложениях; знаков препинания в предложениях с союзом </w:t>
      </w:r>
      <w:r w:rsidRPr="008A783F">
        <w:rPr>
          <w:b/>
          <w:bCs/>
          <w:lang w:eastAsia="ru-RU"/>
        </w:rPr>
        <w:t>и</w:t>
      </w:r>
      <w:r w:rsidRPr="008A783F">
        <w:rPr>
          <w:lang w:eastAsia="ru-RU"/>
        </w:rPr>
        <w:t>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глагола, степеней сравнения имени прилагательного, наречия;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 xml:space="preserve">понимать интонационные особенности предложений с частицами; употреблять частицы в предложении и тексте в соответствии с их значением и стилистической окраской; соблюдать нормы правописания частиц </w:t>
      </w:r>
      <w:r w:rsidRPr="008A783F">
        <w:rPr>
          <w:b/>
          <w:bCs/>
          <w:lang w:eastAsia="ru-RU"/>
        </w:rPr>
        <w:t>не</w:t>
      </w:r>
      <w:r w:rsidRPr="008A783F">
        <w:rPr>
          <w:lang w:eastAsia="ru-RU"/>
        </w:rPr>
        <w:t xml:space="preserve"> и </w:t>
      </w:r>
      <w:r w:rsidRPr="008A783F">
        <w:rPr>
          <w:b/>
          <w:bCs/>
          <w:lang w:eastAsia="ru-RU"/>
        </w:rPr>
        <w:t>ни</w:t>
      </w:r>
      <w:r w:rsidRPr="008A783F">
        <w:rPr>
          <w:lang w:eastAsia="ru-RU"/>
        </w:rPr>
        <w:t>, формообразующих частиц;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характеризовать междометия как часть речи, различать группы междометий по значению; объяснять роль междометий в речи, особенности звукоподражательных слов и их употребление в разговорной речи, в художественной литературе; соблюдать пунктуационные нормы оформления междометий в предложении;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>распознавать наречия, слова категории состояния, деепричастия, предлоги, союзы, частицы, междометия, звукоподражательные слова в речи; проводить их морфологический анализ; применять знания по морфологии при выполнении различных видов языкового анализа и в речевой практике;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 xml:space="preserve">распознавать морфологические средства выражения подлежащего, сказуемого, второстепенных членов предложений (на основе изученного); проводить синтаксический и пунктуационный анализ предложений; применять знания по </w:t>
      </w:r>
      <w:r w:rsidRPr="008A783F">
        <w:rPr>
          <w:lang w:eastAsia="ru-RU"/>
        </w:rPr>
        <w:lastRenderedPageBreak/>
        <w:t>синтаксису и пунктуации при выполнении различных видов языкового анализа и в речевой практике;</w:t>
      </w:r>
    </w:p>
    <w:p w:rsidR="005252E6" w:rsidRPr="008A783F" w:rsidRDefault="005252E6" w:rsidP="008A783F">
      <w:pPr>
        <w:pStyle w:val="a3"/>
        <w:numPr>
          <w:ilvl w:val="0"/>
          <w:numId w:val="18"/>
        </w:numPr>
        <w:shd w:val="clear" w:color="auto" w:fill="FFFFFF"/>
        <w:jc w:val="both"/>
        <w:rPr>
          <w:lang w:eastAsia="ru-RU"/>
        </w:rPr>
      </w:pPr>
      <w:r w:rsidRPr="008A783F">
        <w:rPr>
          <w:lang w:eastAsia="ru-RU"/>
        </w:rPr>
        <w:t xml:space="preserve">соблюдать в устной речи и на письме нормы современного </w:t>
      </w:r>
      <w:proofErr w:type="gramStart"/>
      <w:r w:rsidRPr="008A783F">
        <w:rPr>
          <w:lang w:eastAsia="ru-RU"/>
        </w:rPr>
        <w:t>русского  литературного</w:t>
      </w:r>
      <w:proofErr w:type="gramEnd"/>
      <w:r w:rsidRPr="008A783F">
        <w:rPr>
          <w:lang w:eastAsia="ru-RU"/>
        </w:rPr>
        <w:t xml:space="preserve"> языка (в том числе во время списывания текста объемом 110-120 слов; словарного диктанта объемом 25–30 слов; диктанта на основе связного текста объемом 110–120 слов, содержащего не более 20 орфограмм, 4–5 </w:t>
      </w:r>
      <w:proofErr w:type="spellStart"/>
      <w:r w:rsidRPr="008A783F">
        <w:rPr>
          <w:lang w:eastAsia="ru-RU"/>
        </w:rPr>
        <w:t>пунктограмм</w:t>
      </w:r>
      <w:proofErr w:type="spellEnd"/>
      <w:r w:rsidRPr="008A783F">
        <w:rPr>
          <w:lang w:eastAsia="ru-RU"/>
        </w:rPr>
        <w:t xml:space="preserve"> и не более 7 слов с непроверяемыми написаниями); соблюдать в устной речи и на письме правила речевого этикета.</w:t>
      </w:r>
    </w:p>
    <w:p w:rsidR="005252E6" w:rsidRDefault="005252E6" w:rsidP="009D7CD0">
      <w:pPr>
        <w:shd w:val="clear" w:color="auto" w:fill="FFFFFF"/>
        <w:suppressAutoHyphens w:val="0"/>
        <w:spacing w:before="90" w:after="90"/>
        <w:rPr>
          <w:lang w:eastAsia="ru-RU"/>
        </w:rPr>
      </w:pPr>
    </w:p>
    <w:p w:rsidR="005252E6" w:rsidRDefault="005252E6" w:rsidP="00F03867">
      <w:pPr>
        <w:pStyle w:val="a3"/>
        <w:ind w:left="360"/>
        <w:jc w:val="center"/>
        <w:rPr>
          <w:b/>
          <w:bCs/>
        </w:rPr>
      </w:pPr>
      <w:r>
        <w:rPr>
          <w:b/>
          <w:bCs/>
        </w:rPr>
        <w:t>С</w:t>
      </w:r>
      <w:r w:rsidRPr="006C2A6C">
        <w:rPr>
          <w:b/>
          <w:bCs/>
        </w:rPr>
        <w:t xml:space="preserve">одержание </w:t>
      </w:r>
      <w:r>
        <w:rPr>
          <w:b/>
          <w:bCs/>
        </w:rPr>
        <w:t>учебного предмета</w:t>
      </w:r>
    </w:p>
    <w:p w:rsidR="005252E6" w:rsidRDefault="005252E6" w:rsidP="003F689E">
      <w:pPr>
        <w:jc w:val="center"/>
        <w:rPr>
          <w:b/>
          <w:bCs/>
        </w:rPr>
      </w:pPr>
    </w:p>
    <w:p w:rsidR="005252E6" w:rsidRPr="00717DEB" w:rsidRDefault="005252E6" w:rsidP="00717DEB">
      <w:pPr>
        <w:shd w:val="clear" w:color="auto" w:fill="FFFFFF"/>
        <w:suppressAutoHyphens w:val="0"/>
        <w:ind w:left="709" w:firstLine="709"/>
        <w:jc w:val="both"/>
        <w:rPr>
          <w:rFonts w:ascii="Helvetica" w:hAnsi="Helvetica"/>
          <w:color w:val="212121"/>
          <w:lang w:eastAsia="ru-RU"/>
        </w:rPr>
      </w:pPr>
      <w:r w:rsidRPr="00717DEB">
        <w:rPr>
          <w:b/>
          <w:bCs/>
          <w:color w:val="212121"/>
          <w:lang w:eastAsia="ru-RU"/>
        </w:rPr>
        <w:t>Язык и культура (7 часов)</w:t>
      </w:r>
    </w:p>
    <w:p w:rsidR="005252E6" w:rsidRPr="00717DEB" w:rsidRDefault="005252E6" w:rsidP="00717DEB">
      <w:pPr>
        <w:shd w:val="clear" w:color="auto" w:fill="FFFFFF"/>
        <w:suppressAutoHyphens w:val="0"/>
        <w:ind w:left="709" w:firstLine="709"/>
        <w:jc w:val="both"/>
        <w:rPr>
          <w:rFonts w:ascii="Helvetica" w:hAnsi="Helvetica"/>
          <w:color w:val="212121"/>
          <w:lang w:eastAsia="ru-RU"/>
        </w:rPr>
      </w:pPr>
      <w:r w:rsidRPr="00717DEB">
        <w:rPr>
          <w:color w:val="212121"/>
          <w:lang w:eastAsia="ru-RU"/>
        </w:rPr>
        <w:t>Русский язык как развивающееся явление. 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Лексические заимствования последних десятилетий. Употребление иноязычных слов как проблема культуры речи.</w:t>
      </w:r>
    </w:p>
    <w:p w:rsidR="005252E6" w:rsidRPr="00717DEB" w:rsidRDefault="005252E6" w:rsidP="00717DEB">
      <w:pPr>
        <w:shd w:val="clear" w:color="auto" w:fill="FFFFFF"/>
        <w:suppressAutoHyphens w:val="0"/>
        <w:ind w:left="709" w:firstLine="709"/>
        <w:jc w:val="both"/>
        <w:rPr>
          <w:rFonts w:ascii="Helvetica" w:hAnsi="Helvetica"/>
          <w:color w:val="212121"/>
          <w:lang w:eastAsia="ru-RU"/>
        </w:rPr>
      </w:pPr>
      <w:r w:rsidRPr="00717DEB">
        <w:rPr>
          <w:b/>
          <w:bCs/>
          <w:color w:val="212121"/>
          <w:lang w:eastAsia="ru-RU"/>
        </w:rPr>
        <w:t xml:space="preserve">Культура речи </w:t>
      </w:r>
      <w:proofErr w:type="gramStart"/>
      <w:r w:rsidRPr="00717DEB">
        <w:rPr>
          <w:b/>
          <w:bCs/>
          <w:color w:val="212121"/>
          <w:lang w:eastAsia="ru-RU"/>
        </w:rPr>
        <w:t>( 8</w:t>
      </w:r>
      <w:proofErr w:type="gramEnd"/>
      <w:r w:rsidRPr="00717DEB">
        <w:rPr>
          <w:b/>
          <w:bCs/>
          <w:color w:val="212121"/>
          <w:lang w:eastAsia="ru-RU"/>
        </w:rPr>
        <w:t xml:space="preserve"> часов)</w:t>
      </w:r>
    </w:p>
    <w:p w:rsidR="005252E6" w:rsidRPr="00717DEB" w:rsidRDefault="005252E6" w:rsidP="00717DEB">
      <w:pPr>
        <w:shd w:val="clear" w:color="auto" w:fill="FFFFFF"/>
        <w:suppressAutoHyphens w:val="0"/>
        <w:ind w:left="709" w:firstLine="709"/>
        <w:jc w:val="both"/>
        <w:rPr>
          <w:rFonts w:ascii="Helvetica" w:hAnsi="Helvetica"/>
          <w:color w:val="212121"/>
          <w:lang w:eastAsia="ru-RU"/>
        </w:rPr>
      </w:pPr>
      <w:r w:rsidRPr="00717DEB">
        <w:rPr>
          <w:b/>
          <w:bCs/>
          <w:color w:val="212121"/>
          <w:lang w:eastAsia="ru-RU"/>
        </w:rPr>
        <w:t>Основные орфоэпические нормы</w:t>
      </w:r>
      <w:r w:rsidRPr="00717DEB">
        <w:rPr>
          <w:color w:val="212121"/>
          <w:lang w:eastAsia="ru-RU"/>
        </w:rPr>
        <w:t> 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717DEB">
        <w:rPr>
          <w:i/>
          <w:iCs/>
          <w:color w:val="212121"/>
          <w:lang w:eastAsia="ru-RU"/>
        </w:rPr>
        <w:t>н</w:t>
      </w:r>
      <w:r w:rsidRPr="00717DEB">
        <w:rPr>
          <w:b/>
          <w:bCs/>
          <w:i/>
          <w:iCs/>
          <w:color w:val="212121"/>
          <w:lang w:eastAsia="ru-RU"/>
        </w:rPr>
        <w:t>а</w:t>
      </w:r>
      <w:r w:rsidRPr="00717DEB">
        <w:rPr>
          <w:i/>
          <w:iCs/>
          <w:color w:val="212121"/>
          <w:lang w:eastAsia="ru-RU"/>
        </w:rPr>
        <w:t> дом‚ н</w:t>
      </w:r>
      <w:r w:rsidRPr="00717DEB">
        <w:rPr>
          <w:b/>
          <w:bCs/>
          <w:i/>
          <w:iCs/>
          <w:color w:val="212121"/>
          <w:lang w:eastAsia="ru-RU"/>
        </w:rPr>
        <w:t>а</w:t>
      </w:r>
      <w:r w:rsidRPr="00717DEB">
        <w:rPr>
          <w:i/>
          <w:iCs/>
          <w:color w:val="212121"/>
          <w:lang w:eastAsia="ru-RU"/>
        </w:rPr>
        <w:t> гору</w:t>
      </w:r>
      <w:r w:rsidRPr="00717DEB">
        <w:rPr>
          <w:color w:val="212121"/>
          <w:lang w:eastAsia="ru-RU"/>
        </w:rPr>
        <w:t>).</w:t>
      </w:r>
    </w:p>
    <w:p w:rsidR="005252E6" w:rsidRPr="00717DEB" w:rsidRDefault="005252E6" w:rsidP="00717DEB">
      <w:pPr>
        <w:shd w:val="clear" w:color="auto" w:fill="FFFFFF"/>
        <w:suppressAutoHyphens w:val="0"/>
        <w:ind w:left="709" w:firstLine="709"/>
        <w:jc w:val="both"/>
        <w:rPr>
          <w:rFonts w:ascii="Helvetica" w:hAnsi="Helvetica"/>
          <w:color w:val="212121"/>
          <w:lang w:eastAsia="ru-RU"/>
        </w:rPr>
      </w:pPr>
      <w:r w:rsidRPr="00717DEB">
        <w:rPr>
          <w:b/>
          <w:bCs/>
          <w:color w:val="212121"/>
          <w:lang w:eastAsia="ru-RU"/>
        </w:rPr>
        <w:t>Основные лексические нормы современного русского литературного языка. </w:t>
      </w:r>
      <w:r w:rsidRPr="00717DEB">
        <w:rPr>
          <w:color w:val="212121"/>
          <w:lang w:eastAsia="ru-RU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5252E6" w:rsidRPr="00717DEB" w:rsidRDefault="005252E6" w:rsidP="00717DEB">
      <w:pPr>
        <w:shd w:val="clear" w:color="auto" w:fill="FFFFFF"/>
        <w:suppressAutoHyphens w:val="0"/>
        <w:ind w:left="709" w:firstLine="709"/>
        <w:jc w:val="both"/>
        <w:rPr>
          <w:rFonts w:ascii="Helvetica" w:hAnsi="Helvetica"/>
          <w:color w:val="212121"/>
          <w:lang w:eastAsia="ru-RU"/>
        </w:rPr>
      </w:pPr>
      <w:r w:rsidRPr="00717DEB">
        <w:rPr>
          <w:b/>
          <w:bCs/>
          <w:color w:val="212121"/>
          <w:lang w:eastAsia="ru-RU"/>
        </w:rPr>
        <w:t>Основные грамматические нормы современного русского литературного языка. </w:t>
      </w:r>
      <w:r w:rsidRPr="00717DEB">
        <w:rPr>
          <w:color w:val="212121"/>
          <w:lang w:eastAsia="ru-RU"/>
        </w:rPr>
        <w:t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 </w:t>
      </w:r>
      <w:r w:rsidRPr="00717DEB">
        <w:rPr>
          <w:i/>
          <w:iCs/>
          <w:color w:val="212121"/>
          <w:lang w:eastAsia="ru-RU"/>
        </w:rPr>
        <w:t xml:space="preserve">очутиться, победить, убедить, учредить, </w:t>
      </w:r>
      <w:proofErr w:type="gramStart"/>
      <w:r w:rsidRPr="00717DEB">
        <w:rPr>
          <w:i/>
          <w:iCs/>
          <w:color w:val="212121"/>
          <w:lang w:eastAsia="ru-RU"/>
        </w:rPr>
        <w:t>утвердить</w:t>
      </w:r>
      <w:r w:rsidRPr="00717DEB">
        <w:rPr>
          <w:color w:val="212121"/>
          <w:lang w:eastAsia="ru-RU"/>
        </w:rPr>
        <w:t>)‚</w:t>
      </w:r>
      <w:proofErr w:type="gramEnd"/>
      <w:r w:rsidRPr="00717DEB">
        <w:rPr>
          <w:color w:val="212121"/>
          <w:lang w:eastAsia="ru-RU"/>
        </w:rPr>
        <w:t xml:space="preserve"> формы глаголов совершенного и несовершенного вида‚ формы глаголов в повелительном наклонении. Нормы употребления в речи однокоренных слов типа </w:t>
      </w:r>
      <w:r w:rsidRPr="00717DEB">
        <w:rPr>
          <w:i/>
          <w:iCs/>
          <w:color w:val="212121"/>
          <w:lang w:eastAsia="ru-RU"/>
        </w:rPr>
        <w:t>висящий – висячий, горящий – горячий</w:t>
      </w:r>
      <w:r w:rsidRPr="00717DEB">
        <w:rPr>
          <w:color w:val="212121"/>
          <w:lang w:eastAsia="ru-RU"/>
        </w:rPr>
        <w:t>.</w:t>
      </w:r>
    </w:p>
    <w:p w:rsidR="005252E6" w:rsidRPr="00717DEB" w:rsidRDefault="005252E6" w:rsidP="00717DEB">
      <w:pPr>
        <w:shd w:val="clear" w:color="auto" w:fill="FFFFFF"/>
        <w:suppressAutoHyphens w:val="0"/>
        <w:ind w:left="709" w:firstLine="709"/>
        <w:jc w:val="both"/>
        <w:rPr>
          <w:rFonts w:ascii="Helvetica" w:hAnsi="Helvetica"/>
          <w:color w:val="212121"/>
          <w:lang w:eastAsia="ru-RU"/>
        </w:rPr>
      </w:pPr>
      <w:r w:rsidRPr="00717DEB">
        <w:rPr>
          <w:color w:val="212121"/>
          <w:lang w:eastAsia="ru-RU"/>
        </w:rPr>
        <w:t xml:space="preserve"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</w:t>
      </w:r>
      <w:proofErr w:type="gramStart"/>
      <w:r w:rsidRPr="00717DEB">
        <w:rPr>
          <w:color w:val="212121"/>
          <w:lang w:eastAsia="ru-RU"/>
        </w:rPr>
        <w:t>норм(</w:t>
      </w:r>
      <w:proofErr w:type="gramEnd"/>
      <w:r w:rsidRPr="00717DEB">
        <w:rPr>
          <w:i/>
          <w:iCs/>
          <w:color w:val="212121"/>
          <w:lang w:eastAsia="ru-RU"/>
        </w:rPr>
        <w:t>махаешь – машешь; обусловливать, сосредоточивать, уполномочивать, оспаривать, удостаивать, облагораживать</w:t>
      </w:r>
      <w:r w:rsidRPr="00717DEB">
        <w:rPr>
          <w:color w:val="212121"/>
          <w:lang w:eastAsia="ru-RU"/>
        </w:rPr>
        <w:t>).</w:t>
      </w:r>
    </w:p>
    <w:p w:rsidR="005252E6" w:rsidRPr="00717DEB" w:rsidRDefault="005252E6" w:rsidP="00717DEB">
      <w:pPr>
        <w:shd w:val="clear" w:color="auto" w:fill="FFFFFF"/>
        <w:suppressAutoHyphens w:val="0"/>
        <w:ind w:left="709" w:firstLine="709"/>
        <w:jc w:val="both"/>
        <w:rPr>
          <w:rFonts w:ascii="Helvetica" w:hAnsi="Helvetica"/>
          <w:color w:val="212121"/>
          <w:lang w:eastAsia="ru-RU"/>
        </w:rPr>
      </w:pPr>
      <w:r w:rsidRPr="00717DEB">
        <w:rPr>
          <w:b/>
          <w:bCs/>
          <w:color w:val="212121"/>
          <w:lang w:eastAsia="ru-RU"/>
        </w:rPr>
        <w:t xml:space="preserve">Речевой этикет </w:t>
      </w:r>
      <w:proofErr w:type="gramStart"/>
      <w:r w:rsidRPr="00717DEB">
        <w:rPr>
          <w:b/>
          <w:bCs/>
          <w:color w:val="212121"/>
          <w:lang w:eastAsia="ru-RU"/>
        </w:rPr>
        <w:t>( 3</w:t>
      </w:r>
      <w:proofErr w:type="gramEnd"/>
      <w:r w:rsidRPr="00717DEB">
        <w:rPr>
          <w:b/>
          <w:bCs/>
          <w:color w:val="212121"/>
          <w:lang w:eastAsia="ru-RU"/>
        </w:rPr>
        <w:t xml:space="preserve"> часа)</w:t>
      </w:r>
    </w:p>
    <w:p w:rsidR="005252E6" w:rsidRPr="00717DEB" w:rsidRDefault="005252E6" w:rsidP="00717DEB">
      <w:pPr>
        <w:shd w:val="clear" w:color="auto" w:fill="FFFFFF"/>
        <w:suppressAutoHyphens w:val="0"/>
        <w:ind w:left="709" w:firstLine="709"/>
        <w:jc w:val="both"/>
        <w:rPr>
          <w:rFonts w:ascii="Helvetica" w:hAnsi="Helvetica"/>
          <w:color w:val="212121"/>
          <w:lang w:eastAsia="ru-RU"/>
        </w:rPr>
      </w:pPr>
      <w:r w:rsidRPr="00717DEB">
        <w:rPr>
          <w:color w:val="212121"/>
          <w:lang w:eastAsia="ru-RU"/>
        </w:rPr>
        <w:t xml:space="preserve"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</w:t>
      </w:r>
      <w:r w:rsidRPr="00717DEB">
        <w:rPr>
          <w:color w:val="212121"/>
          <w:lang w:eastAsia="ru-RU"/>
        </w:rPr>
        <w:lastRenderedPageBreak/>
        <w:t>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5252E6" w:rsidRPr="00717DEB" w:rsidRDefault="005252E6" w:rsidP="00717DEB">
      <w:pPr>
        <w:shd w:val="clear" w:color="auto" w:fill="FFFFFF"/>
        <w:suppressAutoHyphens w:val="0"/>
        <w:ind w:left="709" w:firstLine="709"/>
        <w:jc w:val="both"/>
        <w:rPr>
          <w:rFonts w:ascii="Helvetica" w:hAnsi="Helvetica"/>
          <w:color w:val="212121"/>
          <w:lang w:eastAsia="ru-RU"/>
        </w:rPr>
      </w:pPr>
      <w:r w:rsidRPr="00717DEB">
        <w:rPr>
          <w:b/>
          <w:bCs/>
          <w:color w:val="212121"/>
          <w:lang w:eastAsia="ru-RU"/>
        </w:rPr>
        <w:t xml:space="preserve">Речь. Речевая деятельность. Текст </w:t>
      </w:r>
      <w:proofErr w:type="gramStart"/>
      <w:r w:rsidRPr="00717DEB">
        <w:rPr>
          <w:b/>
          <w:bCs/>
          <w:color w:val="212121"/>
          <w:lang w:eastAsia="ru-RU"/>
        </w:rPr>
        <w:t>( 3</w:t>
      </w:r>
      <w:proofErr w:type="gramEnd"/>
      <w:r w:rsidRPr="00717DEB">
        <w:rPr>
          <w:b/>
          <w:bCs/>
          <w:color w:val="212121"/>
          <w:lang w:eastAsia="ru-RU"/>
        </w:rPr>
        <w:t xml:space="preserve"> часа)</w:t>
      </w:r>
    </w:p>
    <w:p w:rsidR="005252E6" w:rsidRPr="00717DEB" w:rsidRDefault="005252E6" w:rsidP="00717DEB">
      <w:pPr>
        <w:shd w:val="clear" w:color="auto" w:fill="FFFFFF"/>
        <w:suppressAutoHyphens w:val="0"/>
        <w:ind w:left="709" w:firstLine="709"/>
        <w:jc w:val="both"/>
        <w:rPr>
          <w:rFonts w:ascii="Helvetica" w:hAnsi="Helvetica"/>
          <w:color w:val="212121"/>
          <w:lang w:eastAsia="ru-RU"/>
        </w:rPr>
      </w:pPr>
      <w:r w:rsidRPr="00717DEB">
        <w:rPr>
          <w:b/>
          <w:bCs/>
          <w:color w:val="212121"/>
          <w:lang w:eastAsia="ru-RU"/>
        </w:rPr>
        <w:t>Язык и речь. Виды речевой деятельности</w:t>
      </w:r>
      <w:r w:rsidRPr="00717DEB">
        <w:rPr>
          <w:rFonts w:ascii="Helvetica" w:hAnsi="Helvetica"/>
          <w:color w:val="212121"/>
          <w:lang w:eastAsia="ru-RU"/>
        </w:rPr>
        <w:t> </w:t>
      </w:r>
    </w:p>
    <w:p w:rsidR="005252E6" w:rsidRPr="00717DEB" w:rsidRDefault="005252E6" w:rsidP="00717DEB">
      <w:pPr>
        <w:shd w:val="clear" w:color="auto" w:fill="FFFFFF"/>
        <w:suppressAutoHyphens w:val="0"/>
        <w:ind w:left="709" w:firstLine="709"/>
        <w:jc w:val="both"/>
        <w:rPr>
          <w:rFonts w:ascii="Helvetica" w:hAnsi="Helvetica"/>
          <w:color w:val="212121"/>
          <w:lang w:eastAsia="ru-RU"/>
        </w:rPr>
      </w:pPr>
      <w:r w:rsidRPr="00717DEB">
        <w:rPr>
          <w:color w:val="212121"/>
          <w:lang w:eastAsia="ru-RU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717DEB">
        <w:rPr>
          <w:color w:val="212121"/>
          <w:lang w:eastAsia="ru-RU"/>
        </w:rPr>
        <w:t>самопрезентация</w:t>
      </w:r>
      <w:proofErr w:type="spellEnd"/>
      <w:r w:rsidRPr="00717DEB">
        <w:rPr>
          <w:color w:val="212121"/>
          <w:lang w:eastAsia="ru-RU"/>
        </w:rPr>
        <w:t xml:space="preserve"> и др., сохранение инициативы в диалоге, уклонение от инициативы, завершение диалога и др.</w:t>
      </w:r>
    </w:p>
    <w:p w:rsidR="005252E6" w:rsidRPr="00717DEB" w:rsidRDefault="005252E6" w:rsidP="00717DEB">
      <w:pPr>
        <w:shd w:val="clear" w:color="auto" w:fill="FFFFFF"/>
        <w:suppressAutoHyphens w:val="0"/>
        <w:ind w:left="709" w:firstLine="709"/>
        <w:jc w:val="both"/>
        <w:rPr>
          <w:rFonts w:ascii="Helvetica" w:hAnsi="Helvetica"/>
          <w:color w:val="212121"/>
          <w:lang w:eastAsia="ru-RU"/>
        </w:rPr>
      </w:pPr>
      <w:r w:rsidRPr="00717DEB">
        <w:rPr>
          <w:b/>
          <w:bCs/>
          <w:color w:val="212121"/>
          <w:lang w:eastAsia="ru-RU"/>
        </w:rPr>
        <w:t>Текст как единица языка и речи</w:t>
      </w:r>
    </w:p>
    <w:p w:rsidR="005252E6" w:rsidRPr="00717DEB" w:rsidRDefault="005252E6" w:rsidP="00717DEB">
      <w:pPr>
        <w:shd w:val="clear" w:color="auto" w:fill="FFFFFF"/>
        <w:suppressAutoHyphens w:val="0"/>
        <w:ind w:left="709" w:firstLine="709"/>
        <w:jc w:val="both"/>
        <w:rPr>
          <w:rFonts w:ascii="Helvetica" w:hAnsi="Helvetica"/>
          <w:color w:val="212121"/>
          <w:lang w:eastAsia="ru-RU"/>
        </w:rPr>
      </w:pPr>
      <w:r w:rsidRPr="00717DEB">
        <w:rPr>
          <w:color w:val="212121"/>
          <w:lang w:eastAsia="ru-RU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</w:t>
      </w:r>
      <w:proofErr w:type="spellStart"/>
      <w:r w:rsidRPr="00717DEB">
        <w:rPr>
          <w:color w:val="212121"/>
          <w:lang w:eastAsia="ru-RU"/>
        </w:rPr>
        <w:t>аргументативного</w:t>
      </w:r>
      <w:proofErr w:type="spellEnd"/>
      <w:r w:rsidRPr="00717DEB">
        <w:rPr>
          <w:color w:val="212121"/>
          <w:lang w:eastAsia="ru-RU"/>
        </w:rPr>
        <w:t xml:space="preserve"> типа: рассуждение, доказательство, объяснение.</w:t>
      </w:r>
    </w:p>
    <w:p w:rsidR="005252E6" w:rsidRPr="00717DEB" w:rsidRDefault="005252E6" w:rsidP="00717DEB">
      <w:pPr>
        <w:shd w:val="clear" w:color="auto" w:fill="FFFFFF"/>
        <w:suppressAutoHyphens w:val="0"/>
        <w:ind w:left="709" w:firstLine="709"/>
        <w:jc w:val="both"/>
        <w:rPr>
          <w:rFonts w:ascii="Helvetica" w:hAnsi="Helvetica"/>
          <w:color w:val="212121"/>
          <w:lang w:eastAsia="ru-RU"/>
        </w:rPr>
      </w:pPr>
      <w:r w:rsidRPr="00717DEB">
        <w:rPr>
          <w:b/>
          <w:bCs/>
          <w:color w:val="212121"/>
          <w:lang w:eastAsia="ru-RU"/>
        </w:rPr>
        <w:t>Функциональные разновидности языка (8 часов)</w:t>
      </w:r>
    </w:p>
    <w:p w:rsidR="005252E6" w:rsidRPr="00717DEB" w:rsidRDefault="005252E6" w:rsidP="00717DEB">
      <w:pPr>
        <w:shd w:val="clear" w:color="auto" w:fill="FFFFFF"/>
        <w:suppressAutoHyphens w:val="0"/>
        <w:ind w:left="709" w:firstLine="709"/>
        <w:jc w:val="both"/>
        <w:rPr>
          <w:rFonts w:ascii="Helvetica" w:hAnsi="Helvetica"/>
          <w:color w:val="212121"/>
          <w:lang w:eastAsia="ru-RU"/>
        </w:rPr>
      </w:pPr>
      <w:r w:rsidRPr="00717DEB">
        <w:rPr>
          <w:color w:val="212121"/>
          <w:lang w:eastAsia="ru-RU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5252E6" w:rsidRPr="00717DEB" w:rsidRDefault="005252E6" w:rsidP="00717DEB">
      <w:pPr>
        <w:shd w:val="clear" w:color="auto" w:fill="FFFFFF"/>
        <w:suppressAutoHyphens w:val="0"/>
        <w:ind w:left="709" w:firstLine="709"/>
        <w:jc w:val="both"/>
        <w:rPr>
          <w:rFonts w:ascii="Helvetica" w:hAnsi="Helvetica"/>
          <w:color w:val="212121"/>
          <w:lang w:eastAsia="ru-RU"/>
        </w:rPr>
      </w:pPr>
      <w:r w:rsidRPr="00717DEB">
        <w:rPr>
          <w:color w:val="212121"/>
          <w:lang w:eastAsia="ru-RU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5252E6" w:rsidRPr="00717DEB" w:rsidRDefault="005252E6" w:rsidP="00717DEB">
      <w:pPr>
        <w:shd w:val="clear" w:color="auto" w:fill="FFFFFF"/>
        <w:suppressAutoHyphens w:val="0"/>
        <w:ind w:left="709" w:firstLine="709"/>
        <w:jc w:val="both"/>
        <w:rPr>
          <w:rFonts w:ascii="Helvetica" w:hAnsi="Helvetica"/>
          <w:color w:val="212121"/>
          <w:lang w:eastAsia="ru-RU"/>
        </w:rPr>
      </w:pPr>
      <w:r w:rsidRPr="00717DEB">
        <w:rPr>
          <w:color w:val="212121"/>
          <w:lang w:eastAsia="ru-RU"/>
        </w:rPr>
        <w:t xml:space="preserve">Язык художественной литературы. </w:t>
      </w:r>
      <w:proofErr w:type="spellStart"/>
      <w:r w:rsidRPr="00717DEB">
        <w:rPr>
          <w:color w:val="212121"/>
          <w:lang w:eastAsia="ru-RU"/>
        </w:rPr>
        <w:t>Фактуальная</w:t>
      </w:r>
      <w:proofErr w:type="spellEnd"/>
      <w:r w:rsidRPr="00717DEB">
        <w:rPr>
          <w:color w:val="212121"/>
          <w:lang w:eastAsia="ru-RU"/>
        </w:rPr>
        <w:t xml:space="preserve"> и </w:t>
      </w:r>
      <w:proofErr w:type="spellStart"/>
      <w:r w:rsidRPr="00717DEB">
        <w:rPr>
          <w:color w:val="212121"/>
          <w:lang w:eastAsia="ru-RU"/>
        </w:rPr>
        <w:t>подтекстная</w:t>
      </w:r>
      <w:proofErr w:type="spellEnd"/>
      <w:r w:rsidRPr="00717DEB">
        <w:rPr>
          <w:color w:val="212121"/>
          <w:lang w:eastAsia="ru-RU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5252E6" w:rsidRPr="00717DEB" w:rsidRDefault="005252E6" w:rsidP="003F689E">
      <w:pPr>
        <w:jc w:val="both"/>
        <w:rPr>
          <w:b/>
          <w:bCs/>
        </w:rPr>
      </w:pPr>
    </w:p>
    <w:p w:rsidR="005252E6" w:rsidRPr="00717DEB" w:rsidRDefault="005252E6" w:rsidP="004013D6">
      <w:pPr>
        <w:spacing w:line="360" w:lineRule="auto"/>
        <w:ind w:firstLine="709"/>
      </w:pPr>
    </w:p>
    <w:p w:rsidR="005252E6" w:rsidRPr="003F689E" w:rsidRDefault="005252E6" w:rsidP="003F689E">
      <w:pPr>
        <w:jc w:val="center"/>
        <w:rPr>
          <w:b/>
          <w:bCs/>
        </w:rPr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D53D54" w:rsidRDefault="00D53D54" w:rsidP="00955B97">
      <w:pPr>
        <w:pStyle w:val="a3"/>
        <w:ind w:left="0"/>
      </w:pPr>
    </w:p>
    <w:p w:rsidR="00D53D54" w:rsidRDefault="00D53D54" w:rsidP="00955B97">
      <w:pPr>
        <w:pStyle w:val="a3"/>
        <w:ind w:left="0"/>
      </w:pPr>
    </w:p>
    <w:p w:rsidR="00D53D54" w:rsidRDefault="00D53D54" w:rsidP="00955B97">
      <w:pPr>
        <w:pStyle w:val="a3"/>
        <w:ind w:left="0"/>
      </w:pPr>
    </w:p>
    <w:p w:rsidR="00D53D54" w:rsidRDefault="00D53D54" w:rsidP="00955B97">
      <w:pPr>
        <w:pStyle w:val="a3"/>
        <w:ind w:left="0"/>
      </w:pPr>
    </w:p>
    <w:p w:rsidR="00D53D54" w:rsidRDefault="00D53D54" w:rsidP="00955B97">
      <w:pPr>
        <w:pStyle w:val="a3"/>
        <w:ind w:left="0"/>
      </w:pPr>
    </w:p>
    <w:p w:rsidR="00D53D54" w:rsidRDefault="00D53D54" w:rsidP="00955B97">
      <w:pPr>
        <w:pStyle w:val="a3"/>
        <w:ind w:left="0"/>
      </w:pPr>
    </w:p>
    <w:p w:rsidR="00D53D54" w:rsidRDefault="00D53D54" w:rsidP="00955B97">
      <w:pPr>
        <w:pStyle w:val="a3"/>
        <w:ind w:left="0"/>
      </w:pPr>
    </w:p>
    <w:p w:rsidR="00D53D54" w:rsidRDefault="00D53D54" w:rsidP="00955B97">
      <w:pPr>
        <w:pStyle w:val="a3"/>
        <w:ind w:left="0"/>
      </w:pPr>
    </w:p>
    <w:p w:rsidR="00D53D54" w:rsidRDefault="00D53D54" w:rsidP="00955B97">
      <w:pPr>
        <w:pStyle w:val="a3"/>
        <w:ind w:left="0"/>
      </w:pPr>
    </w:p>
    <w:p w:rsidR="00D53D54" w:rsidRDefault="00D53D54" w:rsidP="00955B97">
      <w:pPr>
        <w:pStyle w:val="a3"/>
        <w:ind w:left="0"/>
      </w:pPr>
    </w:p>
    <w:p w:rsidR="00D53D54" w:rsidRDefault="00D53D54" w:rsidP="00955B97">
      <w:pPr>
        <w:pStyle w:val="a3"/>
        <w:ind w:left="0"/>
      </w:pPr>
    </w:p>
    <w:p w:rsidR="00D53D54" w:rsidRDefault="00D53D54" w:rsidP="00955B97">
      <w:pPr>
        <w:pStyle w:val="a3"/>
        <w:ind w:left="0"/>
      </w:pPr>
    </w:p>
    <w:p w:rsidR="00D53D54" w:rsidRDefault="00D53D54" w:rsidP="00955B97">
      <w:pPr>
        <w:pStyle w:val="a3"/>
        <w:ind w:left="0"/>
      </w:pPr>
    </w:p>
    <w:p w:rsidR="00D53D54" w:rsidRDefault="00D53D54" w:rsidP="00955B97">
      <w:pPr>
        <w:pStyle w:val="a3"/>
        <w:ind w:left="0"/>
      </w:pPr>
    </w:p>
    <w:p w:rsidR="00D53D54" w:rsidRDefault="00D53D54" w:rsidP="00955B97">
      <w:pPr>
        <w:pStyle w:val="a3"/>
        <w:ind w:left="0"/>
      </w:pPr>
    </w:p>
    <w:p w:rsidR="00D53D54" w:rsidRDefault="00D53D54" w:rsidP="00955B97">
      <w:pPr>
        <w:pStyle w:val="a3"/>
        <w:ind w:left="0"/>
      </w:pPr>
    </w:p>
    <w:p w:rsidR="00D53D54" w:rsidRDefault="00D53D54" w:rsidP="00955B97">
      <w:pPr>
        <w:pStyle w:val="a3"/>
        <w:ind w:left="0"/>
      </w:pPr>
      <w:bookmarkStart w:id="3" w:name="_GoBack"/>
      <w:bookmarkEnd w:id="3"/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152746">
      <w:pPr>
        <w:ind w:left="220" w:firstLine="330"/>
        <w:jc w:val="center"/>
        <w:rPr>
          <w:b/>
          <w:bCs/>
        </w:rPr>
      </w:pPr>
      <w:r w:rsidRPr="00F876BB">
        <w:rPr>
          <w:b/>
          <w:bCs/>
        </w:rPr>
        <w:lastRenderedPageBreak/>
        <w:t xml:space="preserve">АВТОНОМНАЯ </w:t>
      </w:r>
      <w:r w:rsidRPr="00ED28CF">
        <w:rPr>
          <w:b/>
          <w:bCs/>
          <w:caps/>
        </w:rPr>
        <w:t xml:space="preserve">НЕКОММЕРЧЕСКАЯ </w:t>
      </w:r>
      <w:r>
        <w:rPr>
          <w:b/>
          <w:bCs/>
          <w:caps/>
        </w:rPr>
        <w:t>п</w:t>
      </w:r>
      <w:r w:rsidRPr="00ED28CF">
        <w:rPr>
          <w:b/>
          <w:bCs/>
          <w:caps/>
        </w:rPr>
        <w:t>рофессиональнаяОБРАЗОВАТЕЛЬНАЯ</w:t>
      </w:r>
      <w:r w:rsidRPr="00F876BB">
        <w:rPr>
          <w:b/>
          <w:bCs/>
        </w:rPr>
        <w:t xml:space="preserve"> ОРГАНИЗАЦИЯ</w:t>
      </w:r>
    </w:p>
    <w:p w:rsidR="005252E6" w:rsidRPr="00F876BB" w:rsidRDefault="005252E6" w:rsidP="00152746">
      <w:pPr>
        <w:pBdr>
          <w:bottom w:val="single" w:sz="12" w:space="1" w:color="auto"/>
        </w:pBdr>
        <w:spacing w:line="360" w:lineRule="auto"/>
        <w:ind w:left="220" w:firstLine="330"/>
        <w:jc w:val="center"/>
        <w:rPr>
          <w:b/>
          <w:bCs/>
        </w:rPr>
      </w:pPr>
      <w:r w:rsidRPr="00F876BB">
        <w:rPr>
          <w:b/>
          <w:bCs/>
        </w:rPr>
        <w:t xml:space="preserve"> «ДАЛЬНЕВОСТОЧНЫЙ ЦЕНТР НЕПРЕРЫВНОГО ОБРАЗОВАНИЯ»</w:t>
      </w:r>
    </w:p>
    <w:p w:rsidR="005252E6" w:rsidRPr="00F876BB" w:rsidRDefault="005252E6" w:rsidP="00152746">
      <w:pPr>
        <w:ind w:left="220" w:firstLine="330"/>
        <w:jc w:val="center"/>
        <w:rPr>
          <w:b/>
          <w:bCs/>
        </w:rPr>
      </w:pPr>
      <w:r w:rsidRPr="00F876BB">
        <w:rPr>
          <w:b/>
          <w:bCs/>
        </w:rPr>
        <w:t>Международная лингвистическая школа</w:t>
      </w:r>
    </w:p>
    <w:p w:rsidR="005252E6" w:rsidRDefault="005252E6" w:rsidP="00152746">
      <w:pPr>
        <w:ind w:left="220" w:firstLine="330"/>
        <w:jc w:val="center"/>
        <w:rPr>
          <w:b/>
          <w:bCs/>
          <w:lang w:val="en-US"/>
        </w:rPr>
      </w:pPr>
      <w:r w:rsidRPr="00F876BB">
        <w:rPr>
          <w:b/>
          <w:bCs/>
        </w:rPr>
        <w:t>(МЛШ)</w:t>
      </w:r>
    </w:p>
    <w:p w:rsidR="005252E6" w:rsidRDefault="005252E6" w:rsidP="00152746">
      <w:pPr>
        <w:ind w:left="220" w:firstLine="330"/>
        <w:jc w:val="center"/>
        <w:rPr>
          <w:b/>
          <w:bCs/>
          <w:lang w:val="en-US"/>
        </w:rPr>
      </w:pPr>
    </w:p>
    <w:p w:rsidR="005252E6" w:rsidRPr="0053239A" w:rsidRDefault="005252E6" w:rsidP="00152746">
      <w:pPr>
        <w:ind w:left="220" w:firstLine="330"/>
        <w:jc w:val="center"/>
        <w:rPr>
          <w:b/>
          <w:bCs/>
          <w:lang w:val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</w:tblGrid>
      <w:tr w:rsidR="005252E6" w:rsidRPr="00F876BB">
        <w:tc>
          <w:tcPr>
            <w:tcW w:w="4785" w:type="dxa"/>
          </w:tcPr>
          <w:p w:rsidR="005252E6" w:rsidRPr="00F876BB" w:rsidRDefault="005252E6" w:rsidP="002C7425">
            <w:pPr>
              <w:jc w:val="right"/>
              <w:rPr>
                <w:b/>
                <w:bCs/>
                <w:color w:val="000000"/>
              </w:rPr>
            </w:pPr>
            <w:r w:rsidRPr="00F876BB">
              <w:rPr>
                <w:b/>
                <w:bCs/>
                <w:color w:val="000000"/>
              </w:rPr>
              <w:t>«СОГЛАСОВАНО»</w:t>
            </w:r>
          </w:p>
        </w:tc>
      </w:tr>
      <w:tr w:rsidR="005252E6" w:rsidRPr="00F876BB">
        <w:tc>
          <w:tcPr>
            <w:tcW w:w="4785" w:type="dxa"/>
          </w:tcPr>
          <w:p w:rsidR="005252E6" w:rsidRPr="00F876BB" w:rsidRDefault="005252E6" w:rsidP="002C7425">
            <w:pPr>
              <w:jc w:val="right"/>
              <w:rPr>
                <w:b/>
                <w:bCs/>
                <w:color w:val="000000"/>
              </w:rPr>
            </w:pPr>
          </w:p>
          <w:p w:rsidR="005252E6" w:rsidRPr="00F876BB" w:rsidRDefault="005252E6" w:rsidP="002C7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Заместитель директора МЛШ</w:t>
            </w:r>
          </w:p>
          <w:p w:rsidR="005252E6" w:rsidRPr="00F876BB" w:rsidRDefault="005252E6" w:rsidP="002C742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252E6" w:rsidRPr="00F876BB">
        <w:tc>
          <w:tcPr>
            <w:tcW w:w="4785" w:type="dxa"/>
          </w:tcPr>
          <w:p w:rsidR="005252E6" w:rsidRPr="00F876BB" w:rsidRDefault="005252E6" w:rsidP="002C7425">
            <w:pPr>
              <w:jc w:val="right"/>
              <w:rPr>
                <w:b/>
                <w:bCs/>
                <w:color w:val="000000"/>
              </w:rPr>
            </w:pPr>
            <w:r w:rsidRPr="00F876BB">
              <w:rPr>
                <w:b/>
                <w:bCs/>
                <w:color w:val="000000"/>
              </w:rPr>
              <w:t>___________</w:t>
            </w:r>
            <w:r>
              <w:rPr>
                <w:b/>
                <w:bCs/>
                <w:color w:val="000000"/>
              </w:rPr>
              <w:t>М.Н. Артеменко</w:t>
            </w:r>
          </w:p>
        </w:tc>
      </w:tr>
    </w:tbl>
    <w:p w:rsidR="005252E6" w:rsidRDefault="005252E6" w:rsidP="00152746">
      <w:pPr>
        <w:ind w:left="2124" w:firstLine="708"/>
        <w:rPr>
          <w:b/>
          <w:bCs/>
        </w:rPr>
      </w:pPr>
    </w:p>
    <w:p w:rsidR="005252E6" w:rsidRPr="00353BF3" w:rsidRDefault="005252E6" w:rsidP="00152746">
      <w:pPr>
        <w:ind w:left="2124" w:firstLine="708"/>
        <w:rPr>
          <w:b/>
          <w:bCs/>
        </w:rPr>
      </w:pPr>
      <w:r w:rsidRPr="00353BF3">
        <w:rPr>
          <w:b/>
          <w:bCs/>
        </w:rPr>
        <w:t xml:space="preserve"> Календарно-тематическое планирование</w:t>
      </w:r>
    </w:p>
    <w:p w:rsidR="005252E6" w:rsidRPr="00752AE9" w:rsidRDefault="005252E6" w:rsidP="00152746">
      <w:pPr>
        <w:jc w:val="center"/>
        <w:rPr>
          <w:b/>
          <w:bCs/>
          <w:i/>
          <w:iCs/>
        </w:rPr>
      </w:pPr>
      <w:r>
        <w:rPr>
          <w:b/>
          <w:bCs/>
        </w:rPr>
        <w:t>на 2020 – 2021 учебный год</w:t>
      </w:r>
    </w:p>
    <w:p w:rsidR="005252E6" w:rsidRPr="00353BF3" w:rsidRDefault="005252E6" w:rsidP="00152746">
      <w:pPr>
        <w:jc w:val="center"/>
        <w:rPr>
          <w:b/>
          <w:bCs/>
          <w:u w:val="single"/>
        </w:rPr>
      </w:pPr>
      <w:r w:rsidRPr="00353BF3">
        <w:rPr>
          <w:b/>
          <w:bCs/>
        </w:rPr>
        <w:t xml:space="preserve">по </w:t>
      </w:r>
      <w:r w:rsidRPr="00353BF3">
        <w:rPr>
          <w:b/>
          <w:bCs/>
          <w:u w:val="single"/>
        </w:rPr>
        <w:t>русскому</w:t>
      </w:r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 xml:space="preserve">родному </w:t>
      </w:r>
      <w:r w:rsidRPr="00353BF3">
        <w:rPr>
          <w:b/>
          <w:bCs/>
          <w:u w:val="single"/>
        </w:rPr>
        <w:t xml:space="preserve"> языку</w:t>
      </w:r>
      <w:proofErr w:type="gramEnd"/>
    </w:p>
    <w:p w:rsidR="005252E6" w:rsidRDefault="005252E6" w:rsidP="00152746">
      <w:pPr>
        <w:jc w:val="center"/>
        <w:rPr>
          <w:b/>
          <w:bCs/>
          <w:u w:val="single"/>
        </w:rPr>
      </w:pPr>
      <w:r w:rsidRPr="00353BF3">
        <w:rPr>
          <w:b/>
          <w:bCs/>
        </w:rPr>
        <w:t xml:space="preserve">для </w:t>
      </w:r>
      <w:r>
        <w:rPr>
          <w:b/>
          <w:bCs/>
        </w:rPr>
        <w:t>7</w:t>
      </w:r>
      <w:r w:rsidRPr="00353BF3">
        <w:rPr>
          <w:b/>
          <w:bCs/>
          <w:u w:val="single"/>
        </w:rPr>
        <w:t xml:space="preserve"> класса</w:t>
      </w:r>
    </w:p>
    <w:p w:rsidR="005252E6" w:rsidRDefault="005252E6" w:rsidP="00152746">
      <w:pPr>
        <w:jc w:val="center"/>
        <w:rPr>
          <w:b/>
          <w:bCs/>
          <w:u w:val="single"/>
        </w:rPr>
      </w:pPr>
    </w:p>
    <w:p w:rsidR="005252E6" w:rsidRPr="00DF09C0" w:rsidRDefault="005252E6" w:rsidP="00152746">
      <w:pPr>
        <w:rPr>
          <w:b/>
          <w:bCs/>
        </w:rPr>
      </w:pPr>
    </w:p>
    <w:p w:rsidR="005252E6" w:rsidRPr="00CC1714" w:rsidRDefault="005252E6" w:rsidP="00152746">
      <w:pPr>
        <w:pStyle w:val="a3"/>
        <w:numPr>
          <w:ilvl w:val="0"/>
          <w:numId w:val="12"/>
        </w:numPr>
        <w:suppressAutoHyphens w:val="0"/>
        <w:spacing w:before="100" w:beforeAutospacing="1" w:after="100" w:afterAutospacing="1"/>
        <w:jc w:val="center"/>
      </w:pPr>
      <w:r w:rsidRPr="00CC1714">
        <w:rPr>
          <w:b/>
          <w:bCs/>
        </w:rPr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10053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66"/>
        <w:gridCol w:w="6411"/>
        <w:gridCol w:w="1700"/>
        <w:gridCol w:w="1276"/>
      </w:tblGrid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раздела, темы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Количество</w:t>
            </w:r>
          </w:p>
          <w:p w:rsidR="005252E6" w:rsidRDefault="005252E6" w:rsidP="002C7425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часов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5252E6" w:rsidRDefault="005252E6" w:rsidP="002C7425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недели</w:t>
            </w:r>
          </w:p>
        </w:tc>
      </w:tr>
      <w:tr w:rsidR="005252E6">
        <w:trPr>
          <w:trHeight w:val="687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C7425" w:rsidRDefault="005252E6" w:rsidP="002C7425">
            <w:pPr>
              <w:spacing w:line="360" w:lineRule="auto"/>
              <w:ind w:firstLine="709"/>
              <w:rPr>
                <w:b/>
                <w:bCs/>
              </w:rPr>
            </w:pPr>
            <w:r w:rsidRPr="002C7425">
              <w:rPr>
                <w:b/>
                <w:bCs/>
              </w:rPr>
              <w:t xml:space="preserve">Раздел 1. Язык и культура </w:t>
            </w:r>
          </w:p>
          <w:p w:rsidR="005252E6" w:rsidRPr="008D7F07" w:rsidRDefault="005252E6" w:rsidP="002C7425">
            <w:pPr>
              <w:spacing w:before="100" w:beforeAutospacing="1" w:after="100" w:afterAutospacing="1"/>
              <w:rPr>
                <w:b/>
                <w:bCs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  <w:p w:rsidR="005252E6" w:rsidRPr="00F03867" w:rsidRDefault="005252E6" w:rsidP="002C7425">
            <w:pPr>
              <w:spacing w:before="100" w:beforeAutospacing="1" w:after="100" w:afterAutospacing="1"/>
              <w:rPr>
                <w:b/>
                <w:bCs/>
                <w:lang w:eastAsia="ru-RU"/>
              </w:rPr>
            </w:pPr>
            <w:r w:rsidRPr="00F03867">
              <w:rPr>
                <w:b/>
                <w:bCs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C7425" w:rsidRDefault="005252E6" w:rsidP="002C7425">
            <w:pPr>
              <w:spacing w:line="360" w:lineRule="auto"/>
              <w:jc w:val="both"/>
            </w:pPr>
            <w:r w:rsidRPr="002C7425">
              <w:t xml:space="preserve">Русский язык как развивающееся явление. Связь исторического развития языка с историей общества. </w:t>
            </w:r>
          </w:p>
          <w:p w:rsidR="005252E6" w:rsidRPr="008D7F07" w:rsidRDefault="005252E6" w:rsidP="002C7425">
            <w:pPr>
              <w:spacing w:line="360" w:lineRule="auto"/>
              <w:ind w:firstLine="709"/>
              <w:rPr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5252E6">
        <w:trPr>
          <w:trHeight w:val="801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C7425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 w:rsidRPr="002C7425">
              <w:t>Факторы, влияющие на развитие языка. Устаревшие слова как живые свидетели истории.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C7425" w:rsidRDefault="005252E6" w:rsidP="002C7425">
            <w:pPr>
              <w:spacing w:line="360" w:lineRule="auto"/>
              <w:jc w:val="both"/>
            </w:pPr>
            <w:r w:rsidRPr="002C7425">
              <w:t>Историзмы как слова, обозначающие предметы и явления предшествующих эпох</w:t>
            </w:r>
            <w:r>
              <w:t>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C7425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 w:rsidRPr="002C7425">
              <w:t>Архаизмы как слова, имеющие в современном русском языке синонимы.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5252E6" w:rsidRPr="002C7425">
        <w:trPr>
          <w:trHeight w:val="758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C7425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 w:rsidRPr="002C7425">
              <w:rPr>
                <w:lang w:eastAsia="ru-RU"/>
              </w:rPr>
              <w:t>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C7425" w:rsidRDefault="005252E6" w:rsidP="002C7425">
            <w:pPr>
              <w:spacing w:line="360" w:lineRule="auto"/>
              <w:rPr>
                <w:lang w:eastAsia="ru-RU"/>
              </w:rPr>
            </w:pPr>
            <w:r w:rsidRPr="002C7425">
              <w:t>Группы лексических единиц п</w:t>
            </w:r>
            <w:r>
              <w:t>о степени устарелости.  Активный и пассивный запас</w:t>
            </w:r>
            <w:r w:rsidRPr="002C7425">
              <w:t xml:space="preserve"> слов.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C7425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 w:rsidRPr="002C7425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C7425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 w:rsidRPr="002C7425">
              <w:rPr>
                <w:lang w:eastAsia="ru-RU"/>
              </w:rPr>
              <w:t>5</w:t>
            </w:r>
          </w:p>
        </w:tc>
      </w:tr>
      <w:tr w:rsidR="005252E6" w:rsidRPr="002C7425">
        <w:trPr>
          <w:trHeight w:val="758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C7425" w:rsidRDefault="005252E6" w:rsidP="002C7425">
            <w:r w:rsidRPr="002C7425">
              <w:t>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C7425" w:rsidRDefault="005252E6" w:rsidP="00F03867">
            <w:pPr>
              <w:spacing w:line="360" w:lineRule="auto"/>
            </w:pPr>
            <w:r w:rsidRPr="002C7425">
              <w:t>Актуализация устаревшей лексики в новом речевой контексте</w:t>
            </w:r>
            <w:r>
              <w:t>.</w:t>
            </w:r>
            <w:r w:rsidRPr="002C7425">
              <w:t xml:space="preserve">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C7425" w:rsidRDefault="005252E6" w:rsidP="002C7425">
            <w:r w:rsidRPr="002C7425"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C7425" w:rsidRDefault="005252E6" w:rsidP="002C7425">
            <w:r w:rsidRPr="002C7425">
              <w:t>6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E179FD" w:rsidRDefault="005252E6" w:rsidP="00F03867">
            <w:pPr>
              <w:spacing w:line="360" w:lineRule="auto"/>
            </w:pPr>
            <w:r w:rsidRPr="002C7425">
              <w:t>Актуализация устаревшей лексики в новом речевой контексте</w:t>
            </w:r>
            <w:r>
              <w:t>.</w:t>
            </w:r>
            <w:r w:rsidRPr="002C7425">
              <w:t xml:space="preserve">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C7425" w:rsidRDefault="005252E6" w:rsidP="002C7425">
            <w:pPr>
              <w:spacing w:line="360" w:lineRule="auto"/>
            </w:pPr>
            <w:r w:rsidRPr="00E179FD">
              <w:rPr>
                <w:b/>
                <w:bCs/>
              </w:rPr>
              <w:t>Культура речи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377BF3" w:rsidRDefault="005252E6" w:rsidP="002C7425">
            <w:pPr>
              <w:spacing w:before="100" w:beforeAutospacing="1" w:after="100" w:afterAutospacing="1"/>
              <w:rPr>
                <w:b/>
                <w:bCs/>
                <w:lang w:eastAsia="ru-RU"/>
              </w:rPr>
            </w:pPr>
            <w:r w:rsidRPr="00377BF3">
              <w:rPr>
                <w:b/>
                <w:bCs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E179FD" w:rsidRDefault="005252E6" w:rsidP="00377BF3">
            <w:pPr>
              <w:spacing w:line="360" w:lineRule="auto"/>
              <w:rPr>
                <w:lang w:eastAsia="ru-RU"/>
              </w:rPr>
            </w:pPr>
            <w:r w:rsidRPr="002C7425">
              <w:t xml:space="preserve">Основные орфоэпические нормы современного русского литературного языка.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C7425" w:rsidRDefault="005252E6" w:rsidP="00377BF3">
            <w:pPr>
              <w:spacing w:line="360" w:lineRule="auto"/>
              <w:rPr>
                <w:lang w:eastAsia="ru-RU"/>
              </w:rPr>
            </w:pPr>
            <w:r w:rsidRPr="002C7425">
              <w:t xml:space="preserve">Нормы ударения в полных причастиях‚ кратких формах страдательных причастий прошедшего времени‚ деепричастиях‚ наречиях.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E179FD" w:rsidRDefault="005252E6" w:rsidP="00F03867">
            <w:pPr>
              <w:spacing w:line="360" w:lineRule="auto"/>
            </w:pPr>
            <w:r w:rsidRPr="002C7425">
              <w:t>Нормы постановки ударения в словоформах с непроизводными предлогами</w:t>
            </w:r>
            <w:r>
              <w:t xml:space="preserve">.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377BF3" w:rsidRDefault="005252E6" w:rsidP="00377BF3">
            <w:pPr>
              <w:spacing w:before="100" w:beforeAutospacing="1" w:after="100" w:afterAutospacing="1"/>
              <w:rPr>
                <w:lang w:eastAsia="ru-RU"/>
              </w:rPr>
            </w:pPr>
            <w:r w:rsidRPr="002C7425">
              <w:t xml:space="preserve">Основные лексические нормы современного русского литературного языка. Паронимы и точность </w:t>
            </w:r>
            <w:proofErr w:type="gramStart"/>
            <w:r w:rsidRPr="002C7425">
              <w:t>речи.</w:t>
            </w:r>
            <w:r w:rsidRPr="00377BF3">
              <w:t>.</w:t>
            </w:r>
            <w:proofErr w:type="gram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8409E6" w:rsidRDefault="005252E6" w:rsidP="002C7425">
            <w:pPr>
              <w:spacing w:line="360" w:lineRule="auto"/>
            </w:pPr>
            <w:r w:rsidRPr="00377BF3">
              <w:t xml:space="preserve">Основные грамматические нормы современного русского литературного языка.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E179FD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8474D" w:rsidRDefault="005252E6" w:rsidP="002C7425">
            <w:pPr>
              <w:spacing w:before="100" w:beforeAutospacing="1" w:after="100" w:afterAutospacing="1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5252E6">
        <w:trPr>
          <w:trHeight w:val="635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377BF3" w:rsidRDefault="005252E6" w:rsidP="00377BF3">
            <w:pPr>
              <w:spacing w:line="360" w:lineRule="auto"/>
              <w:rPr>
                <w:lang w:eastAsia="ru-RU"/>
              </w:rPr>
            </w:pPr>
            <w:r w:rsidRPr="00377BF3">
              <w:t xml:space="preserve">Смысловые различия, характер лексической сочетаемости, способы управления, функционально-стилевая окраска и употребление паронимов в речи.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8065E7" w:rsidRDefault="005252E6" w:rsidP="00377BF3">
            <w:pPr>
              <w:spacing w:line="360" w:lineRule="auto"/>
            </w:pPr>
            <w:r w:rsidRPr="00377BF3">
              <w:t xml:space="preserve">Варианты грамматической </w:t>
            </w:r>
            <w:proofErr w:type="spellStart"/>
            <w:r w:rsidRPr="00377BF3">
              <w:t>нормы</w:t>
            </w:r>
            <w:r>
              <w:t>.</w:t>
            </w:r>
            <w:r w:rsidRPr="00377BF3">
              <w:t>Отражение</w:t>
            </w:r>
            <w:proofErr w:type="spellEnd"/>
            <w:r w:rsidRPr="00377BF3">
              <w:t xml:space="preserve"> вариантов грамматической нормы в словарях и справочниках.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8065E7" w:rsidRDefault="005252E6" w:rsidP="00377BF3">
            <w:pPr>
              <w:spacing w:line="360" w:lineRule="auto"/>
              <w:rPr>
                <w:lang w:eastAsia="ru-RU"/>
              </w:rPr>
            </w:pPr>
            <w:r w:rsidRPr="00377BF3">
              <w:t>Литературный и разговорный варианты грамматической норм</w:t>
            </w:r>
            <w:r>
              <w:t>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377BF3" w:rsidRDefault="005252E6" w:rsidP="00377BF3">
            <w:pPr>
              <w:spacing w:line="360" w:lineRule="auto"/>
              <w:ind w:firstLine="709"/>
              <w:rPr>
                <w:b/>
                <w:bCs/>
              </w:rPr>
            </w:pPr>
            <w:r w:rsidRPr="00377BF3">
              <w:rPr>
                <w:b/>
                <w:bCs/>
              </w:rPr>
              <w:t>Речевой этикет</w:t>
            </w:r>
          </w:p>
          <w:p w:rsidR="005252E6" w:rsidRPr="00377BF3" w:rsidRDefault="005252E6" w:rsidP="00377BF3">
            <w:pPr>
              <w:spacing w:line="360" w:lineRule="auto"/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40A34" w:rsidRDefault="005252E6" w:rsidP="002C7425">
            <w:pPr>
              <w:spacing w:before="100" w:beforeAutospacing="1" w:after="100" w:afterAutospacing="1"/>
              <w:rPr>
                <w:b/>
                <w:bCs/>
                <w:lang w:eastAsia="ru-RU"/>
              </w:rPr>
            </w:pPr>
            <w:r w:rsidRPr="00240A34">
              <w:rPr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5252E6">
        <w:trPr>
          <w:trHeight w:val="591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377BF3" w:rsidRDefault="005252E6" w:rsidP="002C7425">
            <w:pPr>
              <w:spacing w:line="360" w:lineRule="auto"/>
              <w:rPr>
                <w:lang w:eastAsia="ru-RU"/>
              </w:rPr>
            </w:pPr>
            <w:r w:rsidRPr="00377BF3">
              <w:t>Русская этикетная речевая манера общения</w:t>
            </w:r>
            <w:r>
              <w:t>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40A34" w:rsidRDefault="005252E6" w:rsidP="002C7425">
            <w:pPr>
              <w:spacing w:line="360" w:lineRule="auto"/>
              <w:rPr>
                <w:b/>
                <w:bCs/>
                <w:lang w:eastAsia="ru-RU"/>
              </w:rPr>
            </w:pPr>
            <w:r w:rsidRPr="00240A34">
              <w:t>Запрет на употребление грубых слов, выражений, фраз. Исключение категоричности в разговоре.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40A34" w:rsidRDefault="005252E6" w:rsidP="002C7425">
            <w:pPr>
              <w:spacing w:line="360" w:lineRule="auto"/>
              <w:rPr>
                <w:lang w:eastAsia="ru-RU"/>
              </w:rPr>
            </w:pPr>
            <w:r w:rsidRPr="00240A34">
              <w:t>Этикет использования изобразительных жестов. Замещающие и сопровождающие жесты.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rPr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40A34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 w:rsidRPr="00240A34">
              <w:rPr>
                <w:b/>
                <w:bCs/>
              </w:rPr>
              <w:t>Речь. Речевая деятельность. Текст.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40A34" w:rsidRDefault="005252E6" w:rsidP="002C7425">
            <w:pPr>
              <w:spacing w:before="100" w:beforeAutospacing="1" w:after="100" w:afterAutospacing="1"/>
              <w:rPr>
                <w:b/>
                <w:bCs/>
                <w:lang w:eastAsia="ru-RU"/>
              </w:rPr>
            </w:pPr>
            <w:r w:rsidRPr="00240A34">
              <w:rPr>
                <w:b/>
                <w:bCs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40A34" w:rsidRDefault="005252E6" w:rsidP="00240A34">
            <w:pPr>
              <w:spacing w:line="360" w:lineRule="auto"/>
            </w:pPr>
            <w:r w:rsidRPr="00240A34">
              <w:t>Язык и речь. Виды речевой деятельности</w:t>
            </w:r>
            <w:r>
              <w:t>.</w:t>
            </w:r>
            <w:r w:rsidRPr="00240A34">
              <w:tab/>
            </w:r>
          </w:p>
          <w:p w:rsidR="005252E6" w:rsidRDefault="005252E6" w:rsidP="00240A34">
            <w:pPr>
              <w:spacing w:line="360" w:lineRule="auto"/>
            </w:pPr>
            <w:r w:rsidRPr="00240A34">
              <w:t xml:space="preserve">Традиции русского речевого общения.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40A34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 w:rsidRPr="00240A3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40A34" w:rsidRDefault="005252E6" w:rsidP="00240A34">
            <w:pPr>
              <w:spacing w:line="360" w:lineRule="auto"/>
            </w:pPr>
            <w:r w:rsidRPr="00240A34">
              <w:t>Коммуникативные стратегии и тактики устного общения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40A34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 w:rsidRPr="00240A3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line="360" w:lineRule="auto"/>
            </w:pPr>
            <w:r w:rsidRPr="00240A34">
              <w:t>Текст как единица языка и речи</w:t>
            </w:r>
            <w:r>
              <w:t xml:space="preserve">. </w:t>
            </w:r>
            <w:r w:rsidRPr="00240A34">
              <w:t>Текст, основные признаки текста. Виды абзацев.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40A34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 w:rsidRPr="00240A34">
              <w:t>Основные типы текстовых структур.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</w:tr>
      <w:tr w:rsidR="005252E6">
        <w:trPr>
          <w:trHeight w:val="1016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40A34" w:rsidRDefault="005252E6" w:rsidP="00377BF3">
            <w:pPr>
              <w:spacing w:line="360" w:lineRule="auto"/>
              <w:rPr>
                <w:lang w:eastAsia="ru-RU"/>
              </w:rPr>
            </w:pPr>
            <w:r w:rsidRPr="00240A34">
              <w:t>Заголовки текстов, их типы. Информативная функция заголовков.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4641A4" w:rsidRDefault="005252E6" w:rsidP="00F03867">
            <w:pPr>
              <w:spacing w:line="360" w:lineRule="auto"/>
            </w:pPr>
            <w:r w:rsidRPr="00240A34">
              <w:t xml:space="preserve">Тексты </w:t>
            </w:r>
            <w:proofErr w:type="spellStart"/>
            <w:r w:rsidRPr="00240A34">
              <w:t>аргументативного</w:t>
            </w:r>
            <w:proofErr w:type="spellEnd"/>
            <w:r w:rsidRPr="00240A34">
              <w:t xml:space="preserve"> типа: рассуждение, доказательство, объяснение.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F03867" w:rsidRDefault="005252E6" w:rsidP="00F03867">
            <w:pPr>
              <w:pStyle w:val="aa"/>
              <w:tabs>
                <w:tab w:val="left" w:pos="108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F03867" w:rsidRDefault="005252E6" w:rsidP="002C7425">
            <w:pPr>
              <w:spacing w:before="100" w:beforeAutospacing="1" w:after="100" w:afterAutospacing="1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1C3614" w:rsidRDefault="005252E6" w:rsidP="002C7425">
            <w:pPr>
              <w:spacing w:before="100" w:beforeAutospacing="1" w:after="100" w:afterAutospacing="1"/>
              <w:rPr>
                <w:b/>
                <w:bCs/>
                <w:lang w:eastAsia="ru-RU"/>
              </w:rPr>
            </w:pPr>
            <w:r w:rsidRPr="001C3614">
              <w:t>Разговорная речь. Беседа</w:t>
            </w:r>
            <w:r>
              <w:t>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</w:tr>
      <w:tr w:rsidR="005252E6">
        <w:trPr>
          <w:trHeight w:val="775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377BF3">
            <w:pPr>
              <w:spacing w:line="360" w:lineRule="auto"/>
            </w:pPr>
            <w:r w:rsidRPr="001C3614">
              <w:t>Спор, виды споров. Правила поведения в споре</w:t>
            </w:r>
            <w:r>
              <w:t>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1C3614" w:rsidRDefault="005252E6" w:rsidP="00377BF3">
            <w:pPr>
              <w:spacing w:line="360" w:lineRule="auto"/>
              <w:rPr>
                <w:lang w:eastAsia="ru-RU"/>
              </w:rPr>
            </w:pPr>
            <w:r w:rsidRPr="001C3614">
              <w:t>Публицистический стиль. Путевые записки.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4641A4" w:rsidRDefault="005252E6" w:rsidP="001C3614">
            <w:pPr>
              <w:pStyle w:val="aa"/>
              <w:tabs>
                <w:tab w:val="left" w:pos="1089"/>
              </w:tabs>
              <w:spacing w:after="0" w:line="360" w:lineRule="auto"/>
              <w:jc w:val="both"/>
              <w:rPr>
                <w:rFonts w:cs="Times New Roman"/>
                <w:b/>
                <w:bCs/>
                <w:lang w:eastAsia="ru-RU"/>
              </w:rPr>
            </w:pPr>
            <w:r w:rsidRPr="001C3614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Путевые записки.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F03867" w:rsidRDefault="005252E6" w:rsidP="00F03867">
            <w:pPr>
              <w:pStyle w:val="aa"/>
              <w:tabs>
                <w:tab w:val="left" w:pos="108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67">
              <w:rPr>
                <w:rFonts w:ascii="Times New Roman" w:hAnsi="Times New Roman" w:cs="Times New Roman"/>
                <w:sz w:val="24"/>
                <w:szCs w:val="24"/>
              </w:rPr>
              <w:t>Текст рекламного объявления, его языковые и структурные особенности.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F03867" w:rsidRDefault="005252E6" w:rsidP="00F03867">
            <w:pPr>
              <w:pStyle w:val="aa"/>
              <w:tabs>
                <w:tab w:val="left" w:pos="108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67">
              <w:rPr>
                <w:rFonts w:ascii="Times New Roman" w:hAnsi="Times New Roman" w:cs="Times New Roman"/>
                <w:sz w:val="24"/>
                <w:szCs w:val="24"/>
              </w:rPr>
              <w:t>Текст рекламного объявления, его языковые и структурные особенности.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1C3614" w:rsidRDefault="005252E6" w:rsidP="00377BF3">
            <w:pPr>
              <w:spacing w:line="360" w:lineRule="auto"/>
              <w:rPr>
                <w:lang w:eastAsia="ru-RU"/>
              </w:rPr>
            </w:pPr>
            <w:r w:rsidRPr="001C3614">
              <w:t xml:space="preserve">Язык художественной литературы. </w:t>
            </w:r>
            <w:proofErr w:type="spellStart"/>
            <w:r w:rsidRPr="001C3614">
              <w:t>Фактуальная</w:t>
            </w:r>
            <w:proofErr w:type="spellEnd"/>
            <w:r w:rsidRPr="001C3614">
              <w:t xml:space="preserve"> и </w:t>
            </w:r>
            <w:proofErr w:type="spellStart"/>
            <w:r w:rsidRPr="001C3614">
              <w:t>подтекстная</w:t>
            </w:r>
            <w:proofErr w:type="spellEnd"/>
            <w:r w:rsidRPr="001C3614">
              <w:t xml:space="preserve"> информация в текстах художественного стиля речи.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106682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 w:rsidRPr="00106682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106682" w:rsidRDefault="005252E6" w:rsidP="00F03867">
            <w:pPr>
              <w:spacing w:line="360" w:lineRule="auto"/>
            </w:pPr>
            <w:r w:rsidRPr="001C3614">
              <w:t xml:space="preserve">Сильные позиции в художественных текстах. Притча.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377BF3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Резерв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</w:tr>
      <w:tr w:rsidR="005252E6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40A34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F03867" w:rsidRDefault="005252E6" w:rsidP="002C7425">
            <w:pPr>
              <w:spacing w:before="100" w:beforeAutospacing="1" w:after="100" w:afterAutospacing="1"/>
              <w:rPr>
                <w:b/>
                <w:bCs/>
                <w:lang w:eastAsia="ru-RU"/>
              </w:rPr>
            </w:pPr>
            <w:r w:rsidRPr="00F03867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Default="005252E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2E6" w:rsidRPr="00240A34" w:rsidRDefault="005252E6" w:rsidP="002C7425">
            <w:pPr>
              <w:spacing w:before="100" w:beforeAutospacing="1" w:after="100" w:afterAutospacing="1"/>
              <w:rPr>
                <w:b/>
                <w:bCs/>
                <w:lang w:eastAsia="ru-RU"/>
              </w:rPr>
            </w:pPr>
            <w:r w:rsidRPr="00240A34">
              <w:rPr>
                <w:b/>
                <w:bCs/>
                <w:lang w:eastAsia="ru-RU"/>
              </w:rPr>
              <w:t>34</w:t>
            </w:r>
          </w:p>
        </w:tc>
      </w:tr>
    </w:tbl>
    <w:p w:rsidR="005252E6" w:rsidRDefault="005252E6" w:rsidP="00152746">
      <w:pPr>
        <w:tabs>
          <w:tab w:val="left" w:pos="2703"/>
        </w:tabs>
        <w:spacing w:before="100" w:beforeAutospacing="1" w:after="100" w:afterAutospacing="1"/>
        <w:jc w:val="both"/>
        <w:outlineLvl w:val="1"/>
      </w:pPr>
      <w:r w:rsidRPr="007C5165">
        <w:tab/>
      </w: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  <w:sectPr w:rsidR="005252E6" w:rsidSect="003F100C">
          <w:footerReference w:type="default" r:id="rId7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Default="005252E6" w:rsidP="00955B97">
      <w:pPr>
        <w:pStyle w:val="a3"/>
        <w:ind w:left="0"/>
      </w:pPr>
    </w:p>
    <w:p w:rsidR="005252E6" w:rsidRPr="00922661" w:rsidRDefault="005252E6" w:rsidP="00EB1216">
      <w:pPr>
        <w:jc w:val="center"/>
        <w:rPr>
          <w:b/>
          <w:bCs/>
        </w:rPr>
      </w:pPr>
      <w:r w:rsidRPr="00EB1216">
        <w:rPr>
          <w:b/>
          <w:bCs/>
        </w:rPr>
        <w:t>ЛИСТ</w:t>
      </w:r>
      <w:r w:rsidRPr="003D21B7">
        <w:rPr>
          <w:b/>
          <w:bCs/>
        </w:rPr>
        <w:t>ДОПОЛНЕНИЙ</w:t>
      </w:r>
      <w:r w:rsidRPr="00922661">
        <w:rPr>
          <w:b/>
          <w:bCs/>
        </w:rPr>
        <w:t xml:space="preserve"> И ИЗМЕНЕНИЙ В РАБОЧЕЙ ПРОГРАММЕ</w:t>
      </w:r>
    </w:p>
    <w:p w:rsidR="005252E6" w:rsidRPr="00922661" w:rsidRDefault="005252E6" w:rsidP="00EB1216">
      <w:pPr>
        <w:tabs>
          <w:tab w:val="right" w:leader="underscore" w:pos="10205"/>
        </w:tabs>
      </w:pPr>
      <w:r w:rsidRPr="00922661">
        <w:t>В рабочую программу курса</w:t>
      </w:r>
      <w:r w:rsidRPr="00922661">
        <w:tab/>
      </w:r>
    </w:p>
    <w:p w:rsidR="005252E6" w:rsidRPr="00922661" w:rsidRDefault="005252E6" w:rsidP="00EB1216">
      <w:pPr>
        <w:tabs>
          <w:tab w:val="right" w:leader="underscore" w:pos="10205"/>
        </w:tabs>
      </w:pPr>
      <w:r w:rsidRPr="00922661">
        <w:tab/>
      </w:r>
    </w:p>
    <w:p w:rsidR="005252E6" w:rsidRPr="00922661" w:rsidRDefault="005252E6" w:rsidP="00EB1216">
      <w:pPr>
        <w:jc w:val="center"/>
        <w:rPr>
          <w:vertAlign w:val="superscript"/>
        </w:rPr>
      </w:pPr>
      <w:r w:rsidRPr="00922661">
        <w:rPr>
          <w:vertAlign w:val="superscript"/>
        </w:rPr>
        <w:t xml:space="preserve"> (название курса)</w:t>
      </w:r>
    </w:p>
    <w:p w:rsidR="005252E6" w:rsidRPr="00922661" w:rsidRDefault="005252E6" w:rsidP="00EB1216">
      <w:r w:rsidRPr="00922661">
        <w:t>Вносятся с «_____» __________20____г. следующие дополнения и изменения: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463"/>
        <w:gridCol w:w="4463"/>
      </w:tblGrid>
      <w:tr w:rsidR="005252E6" w:rsidRPr="00922661">
        <w:tc>
          <w:tcPr>
            <w:tcW w:w="336" w:type="pct"/>
          </w:tcPr>
          <w:p w:rsidR="005252E6" w:rsidRPr="00922661" w:rsidRDefault="005252E6" w:rsidP="00996C37">
            <w:pPr>
              <w:jc w:val="center"/>
              <w:rPr>
                <w:lang w:eastAsia="ru-RU"/>
              </w:rPr>
            </w:pPr>
            <w:r w:rsidRPr="00922661">
              <w:rPr>
                <w:lang w:eastAsia="ru-RU"/>
              </w:rPr>
              <w:t>№ п/п</w:t>
            </w:r>
          </w:p>
        </w:tc>
        <w:tc>
          <w:tcPr>
            <w:tcW w:w="2332" w:type="pct"/>
          </w:tcPr>
          <w:p w:rsidR="005252E6" w:rsidRPr="00922661" w:rsidRDefault="005252E6" w:rsidP="00996C37">
            <w:pPr>
              <w:jc w:val="center"/>
              <w:rPr>
                <w:lang w:eastAsia="ru-RU"/>
              </w:rPr>
            </w:pPr>
            <w:r w:rsidRPr="00922661">
              <w:rPr>
                <w:lang w:eastAsia="ru-RU"/>
              </w:rPr>
              <w:t>Прежняя редакция</w:t>
            </w:r>
          </w:p>
        </w:tc>
        <w:tc>
          <w:tcPr>
            <w:tcW w:w="2332" w:type="pct"/>
          </w:tcPr>
          <w:p w:rsidR="005252E6" w:rsidRPr="00922661" w:rsidRDefault="005252E6" w:rsidP="00996C37">
            <w:pPr>
              <w:jc w:val="center"/>
              <w:rPr>
                <w:lang w:eastAsia="ru-RU"/>
              </w:rPr>
            </w:pPr>
            <w:r w:rsidRPr="00922661">
              <w:rPr>
                <w:lang w:eastAsia="ru-RU"/>
              </w:rPr>
              <w:t>Новая редакция</w:t>
            </w:r>
          </w:p>
        </w:tc>
      </w:tr>
      <w:tr w:rsidR="005252E6" w:rsidRPr="00922661">
        <w:trPr>
          <w:trHeight w:val="435"/>
        </w:trPr>
        <w:tc>
          <w:tcPr>
            <w:tcW w:w="336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</w:tr>
      <w:tr w:rsidR="005252E6" w:rsidRPr="00922661">
        <w:trPr>
          <w:trHeight w:val="427"/>
        </w:trPr>
        <w:tc>
          <w:tcPr>
            <w:tcW w:w="336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</w:tr>
      <w:tr w:rsidR="005252E6" w:rsidRPr="00922661">
        <w:trPr>
          <w:trHeight w:val="405"/>
        </w:trPr>
        <w:tc>
          <w:tcPr>
            <w:tcW w:w="336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</w:tr>
      <w:tr w:rsidR="005252E6" w:rsidRPr="00922661">
        <w:trPr>
          <w:trHeight w:val="425"/>
        </w:trPr>
        <w:tc>
          <w:tcPr>
            <w:tcW w:w="336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</w:tr>
      <w:tr w:rsidR="005252E6" w:rsidRPr="00922661">
        <w:trPr>
          <w:trHeight w:val="425"/>
        </w:trPr>
        <w:tc>
          <w:tcPr>
            <w:tcW w:w="336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</w:tr>
      <w:tr w:rsidR="005252E6" w:rsidRPr="00922661">
        <w:trPr>
          <w:trHeight w:val="425"/>
        </w:trPr>
        <w:tc>
          <w:tcPr>
            <w:tcW w:w="336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</w:tr>
    </w:tbl>
    <w:p w:rsidR="005252E6" w:rsidRPr="00DC4470" w:rsidRDefault="005252E6" w:rsidP="00EB1216">
      <w:pPr>
        <w:spacing w:before="240"/>
      </w:pPr>
      <w:r w:rsidRPr="00922661">
        <w:t>Руководитель методического</w:t>
      </w:r>
      <w:r>
        <w:t xml:space="preserve"> </w:t>
      </w:r>
      <w:r w:rsidRPr="00922661">
        <w:t xml:space="preserve">объединения </w:t>
      </w:r>
    </w:p>
    <w:p w:rsidR="005252E6" w:rsidRPr="00DC4470" w:rsidRDefault="005252E6" w:rsidP="00EB1216">
      <w:pPr>
        <w:spacing w:before="240"/>
      </w:pPr>
      <w:r w:rsidRPr="00922661">
        <w:t>_____________________________________________   ___________</w:t>
      </w:r>
      <w:r>
        <w:t>___        _______________</w:t>
      </w:r>
    </w:p>
    <w:p w:rsidR="005252E6" w:rsidRPr="00922661" w:rsidRDefault="005252E6" w:rsidP="00EB1216">
      <w:pPr>
        <w:tabs>
          <w:tab w:val="center" w:pos="2694"/>
          <w:tab w:val="center" w:pos="6379"/>
          <w:tab w:val="center" w:pos="8931"/>
        </w:tabs>
        <w:rPr>
          <w:vertAlign w:val="superscript"/>
        </w:rPr>
      </w:pPr>
      <w:r w:rsidRPr="00922661">
        <w:rPr>
          <w:vertAlign w:val="superscript"/>
        </w:rPr>
        <w:tab/>
        <w:t xml:space="preserve">(название метод. объединения) </w:t>
      </w:r>
      <w:r w:rsidRPr="00922661">
        <w:rPr>
          <w:vertAlign w:val="superscript"/>
        </w:rPr>
        <w:tab/>
        <w:t xml:space="preserve"> (подпись)</w:t>
      </w:r>
      <w:r w:rsidRPr="00922661">
        <w:rPr>
          <w:vertAlign w:val="superscript"/>
        </w:rPr>
        <w:tab/>
        <w:t xml:space="preserve"> (инициалы, фамилия)</w:t>
      </w:r>
    </w:p>
    <w:p w:rsidR="005252E6" w:rsidRPr="00922661" w:rsidRDefault="005252E6" w:rsidP="00EB1216">
      <w:pPr>
        <w:tabs>
          <w:tab w:val="right" w:leader="underscore" w:pos="10205"/>
        </w:tabs>
      </w:pPr>
      <w:r w:rsidRPr="00922661">
        <w:t xml:space="preserve">В </w:t>
      </w:r>
      <w:proofErr w:type="spellStart"/>
      <w:r w:rsidRPr="00922661">
        <w:t>рабую</w:t>
      </w:r>
      <w:proofErr w:type="spellEnd"/>
      <w:r w:rsidRPr="00922661">
        <w:t xml:space="preserve"> программу курса</w:t>
      </w:r>
      <w:r w:rsidRPr="00922661">
        <w:tab/>
      </w:r>
    </w:p>
    <w:p w:rsidR="005252E6" w:rsidRPr="00922661" w:rsidRDefault="005252E6" w:rsidP="00EB1216">
      <w:pPr>
        <w:jc w:val="center"/>
        <w:rPr>
          <w:vertAlign w:val="superscript"/>
        </w:rPr>
      </w:pPr>
      <w:r w:rsidRPr="00922661">
        <w:rPr>
          <w:vertAlign w:val="superscript"/>
        </w:rPr>
        <w:t>(название курса)</w:t>
      </w:r>
    </w:p>
    <w:p w:rsidR="005252E6" w:rsidRPr="00922661" w:rsidRDefault="005252E6" w:rsidP="00EB1216">
      <w:r w:rsidRPr="00922661">
        <w:t>Вносятся с «_____» __________20____г. следующие дополнения и изменения: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463"/>
        <w:gridCol w:w="4463"/>
      </w:tblGrid>
      <w:tr w:rsidR="005252E6" w:rsidRPr="00922661">
        <w:tc>
          <w:tcPr>
            <w:tcW w:w="336" w:type="pct"/>
          </w:tcPr>
          <w:p w:rsidR="005252E6" w:rsidRPr="00922661" w:rsidRDefault="005252E6" w:rsidP="00996C37">
            <w:pPr>
              <w:jc w:val="center"/>
              <w:rPr>
                <w:lang w:eastAsia="ru-RU"/>
              </w:rPr>
            </w:pPr>
            <w:r w:rsidRPr="00922661">
              <w:rPr>
                <w:lang w:eastAsia="ru-RU"/>
              </w:rPr>
              <w:t>№ п/п</w:t>
            </w:r>
          </w:p>
        </w:tc>
        <w:tc>
          <w:tcPr>
            <w:tcW w:w="2332" w:type="pct"/>
          </w:tcPr>
          <w:p w:rsidR="005252E6" w:rsidRPr="00922661" w:rsidRDefault="005252E6" w:rsidP="00996C37">
            <w:pPr>
              <w:jc w:val="center"/>
              <w:rPr>
                <w:lang w:eastAsia="ru-RU"/>
              </w:rPr>
            </w:pPr>
            <w:r w:rsidRPr="00922661">
              <w:rPr>
                <w:lang w:eastAsia="ru-RU"/>
              </w:rPr>
              <w:t>Прежняя редакция</w:t>
            </w:r>
          </w:p>
        </w:tc>
        <w:tc>
          <w:tcPr>
            <w:tcW w:w="2332" w:type="pct"/>
          </w:tcPr>
          <w:p w:rsidR="005252E6" w:rsidRPr="00922661" w:rsidRDefault="005252E6" w:rsidP="00996C37">
            <w:pPr>
              <w:jc w:val="center"/>
              <w:rPr>
                <w:lang w:eastAsia="ru-RU"/>
              </w:rPr>
            </w:pPr>
            <w:r w:rsidRPr="00922661">
              <w:rPr>
                <w:lang w:eastAsia="ru-RU"/>
              </w:rPr>
              <w:t>Новая редакция</w:t>
            </w:r>
          </w:p>
        </w:tc>
      </w:tr>
      <w:tr w:rsidR="005252E6" w:rsidRPr="00922661">
        <w:trPr>
          <w:trHeight w:val="435"/>
        </w:trPr>
        <w:tc>
          <w:tcPr>
            <w:tcW w:w="336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</w:tr>
      <w:tr w:rsidR="005252E6" w:rsidRPr="00922661">
        <w:trPr>
          <w:trHeight w:val="427"/>
        </w:trPr>
        <w:tc>
          <w:tcPr>
            <w:tcW w:w="336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</w:tr>
      <w:tr w:rsidR="005252E6" w:rsidRPr="00922661">
        <w:trPr>
          <w:trHeight w:val="405"/>
        </w:trPr>
        <w:tc>
          <w:tcPr>
            <w:tcW w:w="336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</w:tr>
      <w:tr w:rsidR="005252E6" w:rsidRPr="00922661">
        <w:trPr>
          <w:trHeight w:val="425"/>
        </w:trPr>
        <w:tc>
          <w:tcPr>
            <w:tcW w:w="336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:rsidR="005252E6" w:rsidRPr="00922661" w:rsidRDefault="005252E6" w:rsidP="00996C37">
            <w:pPr>
              <w:rPr>
                <w:lang w:eastAsia="ru-RU"/>
              </w:rPr>
            </w:pPr>
          </w:p>
        </w:tc>
      </w:tr>
    </w:tbl>
    <w:p w:rsidR="005252E6" w:rsidRDefault="005252E6" w:rsidP="00EB1216">
      <w:pPr>
        <w:spacing w:before="240"/>
      </w:pPr>
      <w:r w:rsidRPr="00922661">
        <w:t>Руководитель методического</w:t>
      </w:r>
      <w:r>
        <w:t xml:space="preserve"> </w:t>
      </w:r>
      <w:r w:rsidRPr="00922661">
        <w:t xml:space="preserve">объединения </w:t>
      </w:r>
    </w:p>
    <w:p w:rsidR="005252E6" w:rsidRDefault="005252E6" w:rsidP="00EB1216">
      <w:pPr>
        <w:spacing w:before="240"/>
        <w:rPr>
          <w:lang w:val="en-US"/>
        </w:rPr>
      </w:pPr>
      <w:r>
        <w:t>_______________________________________________________________________________</w:t>
      </w:r>
    </w:p>
    <w:p w:rsidR="005252E6" w:rsidRPr="00DF09C0" w:rsidRDefault="005252E6" w:rsidP="00EB1216"/>
    <w:p w:rsidR="005252E6" w:rsidRDefault="005252E6" w:rsidP="00EB1216">
      <w:pPr>
        <w:pStyle w:val="a3"/>
        <w:ind w:left="0"/>
      </w:pPr>
    </w:p>
    <w:p w:rsidR="005252E6" w:rsidRDefault="005252E6" w:rsidP="00EB1216">
      <w:pPr>
        <w:pStyle w:val="a3"/>
        <w:ind w:left="0"/>
      </w:pPr>
    </w:p>
    <w:p w:rsidR="005252E6" w:rsidRDefault="005252E6" w:rsidP="00EB1216">
      <w:pPr>
        <w:pStyle w:val="a3"/>
        <w:ind w:left="0"/>
      </w:pPr>
    </w:p>
    <w:p w:rsidR="005252E6" w:rsidRDefault="005252E6" w:rsidP="00EB1216">
      <w:pPr>
        <w:pStyle w:val="a3"/>
        <w:ind w:left="0"/>
      </w:pPr>
    </w:p>
    <w:p w:rsidR="005252E6" w:rsidRDefault="005252E6" w:rsidP="00EB1216">
      <w:pPr>
        <w:pStyle w:val="a3"/>
        <w:ind w:left="0"/>
      </w:pPr>
    </w:p>
    <w:p w:rsidR="005252E6" w:rsidRDefault="005252E6" w:rsidP="00EB1216">
      <w:pPr>
        <w:pStyle w:val="a3"/>
        <w:ind w:left="0"/>
      </w:pPr>
    </w:p>
    <w:p w:rsidR="005252E6" w:rsidRDefault="005252E6" w:rsidP="00EB1216">
      <w:pPr>
        <w:pStyle w:val="a3"/>
        <w:ind w:left="0"/>
      </w:pPr>
    </w:p>
    <w:p w:rsidR="005252E6" w:rsidRPr="002730DF" w:rsidRDefault="005252E6" w:rsidP="002730DF">
      <w:pPr>
        <w:rPr>
          <w:b/>
          <w:bCs/>
        </w:rPr>
      </w:pPr>
    </w:p>
    <w:sectPr w:rsidR="005252E6" w:rsidRPr="002730DF" w:rsidSect="006C2A6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2E6" w:rsidRDefault="005252E6" w:rsidP="003F100C">
      <w:r>
        <w:separator/>
      </w:r>
    </w:p>
  </w:endnote>
  <w:endnote w:type="continuationSeparator" w:id="0">
    <w:p w:rsidR="005252E6" w:rsidRDefault="005252E6" w:rsidP="003F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E6" w:rsidRDefault="00D53D54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  <w:p w:rsidR="005252E6" w:rsidRDefault="005252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2E6" w:rsidRDefault="005252E6" w:rsidP="003F100C">
      <w:r>
        <w:separator/>
      </w:r>
    </w:p>
  </w:footnote>
  <w:footnote w:type="continuationSeparator" w:id="0">
    <w:p w:rsidR="005252E6" w:rsidRDefault="005252E6" w:rsidP="003F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ADB"/>
    <w:multiLevelType w:val="hybridMultilevel"/>
    <w:tmpl w:val="F0EC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2AA0"/>
    <w:multiLevelType w:val="hybridMultilevel"/>
    <w:tmpl w:val="03DA4322"/>
    <w:lvl w:ilvl="0" w:tplc="1E28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81FEA"/>
    <w:multiLevelType w:val="hybridMultilevel"/>
    <w:tmpl w:val="2ED4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AC52F4"/>
    <w:multiLevelType w:val="hybridMultilevel"/>
    <w:tmpl w:val="152EF6D4"/>
    <w:lvl w:ilvl="0" w:tplc="BD86751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956BFE"/>
    <w:multiLevelType w:val="hybridMultilevel"/>
    <w:tmpl w:val="7AFA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7584C"/>
    <w:multiLevelType w:val="hybridMultilevel"/>
    <w:tmpl w:val="02A83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9076AF"/>
    <w:multiLevelType w:val="multilevel"/>
    <w:tmpl w:val="B82C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AE42EC"/>
    <w:multiLevelType w:val="hybridMultilevel"/>
    <w:tmpl w:val="152EF6D4"/>
    <w:lvl w:ilvl="0" w:tplc="BD86751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E5428B"/>
    <w:multiLevelType w:val="hybridMultilevel"/>
    <w:tmpl w:val="7F902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EA6263"/>
    <w:multiLevelType w:val="hybridMultilevel"/>
    <w:tmpl w:val="7528F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17E45"/>
    <w:multiLevelType w:val="hybridMultilevel"/>
    <w:tmpl w:val="C3C02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152753"/>
    <w:multiLevelType w:val="hybridMultilevel"/>
    <w:tmpl w:val="ACCE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9F6859"/>
    <w:multiLevelType w:val="multilevel"/>
    <w:tmpl w:val="CA42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 w15:restartNumberingAfterBreak="0">
    <w:nsid w:val="64B37668"/>
    <w:multiLevelType w:val="hybridMultilevel"/>
    <w:tmpl w:val="137A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20450"/>
    <w:multiLevelType w:val="hybridMultilevel"/>
    <w:tmpl w:val="5F047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9375AA"/>
    <w:multiLevelType w:val="multilevel"/>
    <w:tmpl w:val="531E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7128545B"/>
    <w:multiLevelType w:val="hybridMultilevel"/>
    <w:tmpl w:val="B6CC6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9E068EB"/>
    <w:multiLevelType w:val="hybridMultilevel"/>
    <w:tmpl w:val="9D26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D643472"/>
    <w:multiLevelType w:val="hybridMultilevel"/>
    <w:tmpl w:val="6416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11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2"/>
  </w:num>
  <w:num w:numId="15">
    <w:abstractNumId w:val="14"/>
  </w:num>
  <w:num w:numId="16">
    <w:abstractNumId w:val="16"/>
  </w:num>
  <w:num w:numId="17">
    <w:abstractNumId w:val="1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55"/>
    <w:rsid w:val="000514EC"/>
    <w:rsid w:val="00054902"/>
    <w:rsid w:val="00057394"/>
    <w:rsid w:val="000626A2"/>
    <w:rsid w:val="00065DCB"/>
    <w:rsid w:val="00076389"/>
    <w:rsid w:val="00085ACF"/>
    <w:rsid w:val="00093BBE"/>
    <w:rsid w:val="000B546B"/>
    <w:rsid w:val="000C10D7"/>
    <w:rsid w:val="000C251C"/>
    <w:rsid w:val="000D0F71"/>
    <w:rsid w:val="000D5744"/>
    <w:rsid w:val="000E2CDF"/>
    <w:rsid w:val="00106682"/>
    <w:rsid w:val="00107462"/>
    <w:rsid w:val="001214A5"/>
    <w:rsid w:val="001243CB"/>
    <w:rsid w:val="00141DB6"/>
    <w:rsid w:val="001444AE"/>
    <w:rsid w:val="00152746"/>
    <w:rsid w:val="00173034"/>
    <w:rsid w:val="001927CC"/>
    <w:rsid w:val="00194AFD"/>
    <w:rsid w:val="0019659F"/>
    <w:rsid w:val="001A405A"/>
    <w:rsid w:val="001B1E65"/>
    <w:rsid w:val="001B3E25"/>
    <w:rsid w:val="001C3614"/>
    <w:rsid w:val="001C65A2"/>
    <w:rsid w:val="001E1E80"/>
    <w:rsid w:val="001F7E93"/>
    <w:rsid w:val="00204170"/>
    <w:rsid w:val="00206C9A"/>
    <w:rsid w:val="00215DE7"/>
    <w:rsid w:val="00217435"/>
    <w:rsid w:val="002174A2"/>
    <w:rsid w:val="0022719F"/>
    <w:rsid w:val="00240A34"/>
    <w:rsid w:val="00246305"/>
    <w:rsid w:val="00252D4B"/>
    <w:rsid w:val="00254E38"/>
    <w:rsid w:val="00262911"/>
    <w:rsid w:val="00265D30"/>
    <w:rsid w:val="00272694"/>
    <w:rsid w:val="002730DF"/>
    <w:rsid w:val="00274BCB"/>
    <w:rsid w:val="0028474D"/>
    <w:rsid w:val="002856EB"/>
    <w:rsid w:val="00293E4A"/>
    <w:rsid w:val="0029400D"/>
    <w:rsid w:val="002A3413"/>
    <w:rsid w:val="002B016E"/>
    <w:rsid w:val="002B3A4D"/>
    <w:rsid w:val="002C7425"/>
    <w:rsid w:val="002D0AE5"/>
    <w:rsid w:val="002D1855"/>
    <w:rsid w:val="002D558E"/>
    <w:rsid w:val="002D7529"/>
    <w:rsid w:val="002E6531"/>
    <w:rsid w:val="002E67BC"/>
    <w:rsid w:val="002F2073"/>
    <w:rsid w:val="002F24D6"/>
    <w:rsid w:val="002F4F64"/>
    <w:rsid w:val="00314350"/>
    <w:rsid w:val="003248C0"/>
    <w:rsid w:val="00353BF3"/>
    <w:rsid w:val="00354657"/>
    <w:rsid w:val="00375B4E"/>
    <w:rsid w:val="00377BF3"/>
    <w:rsid w:val="00381F15"/>
    <w:rsid w:val="003A34AA"/>
    <w:rsid w:val="003B1291"/>
    <w:rsid w:val="003B4833"/>
    <w:rsid w:val="003B78F2"/>
    <w:rsid w:val="003C266A"/>
    <w:rsid w:val="003D21B7"/>
    <w:rsid w:val="003D375A"/>
    <w:rsid w:val="003E0FC5"/>
    <w:rsid w:val="003E4BCB"/>
    <w:rsid w:val="003E53CF"/>
    <w:rsid w:val="003F100C"/>
    <w:rsid w:val="003F577D"/>
    <w:rsid w:val="003F689E"/>
    <w:rsid w:val="004013D6"/>
    <w:rsid w:val="00403845"/>
    <w:rsid w:val="00405FFB"/>
    <w:rsid w:val="004109AF"/>
    <w:rsid w:val="004159B1"/>
    <w:rsid w:val="00437CD2"/>
    <w:rsid w:val="00462299"/>
    <w:rsid w:val="004641A4"/>
    <w:rsid w:val="00472694"/>
    <w:rsid w:val="004866F2"/>
    <w:rsid w:val="00486A7B"/>
    <w:rsid w:val="004879BE"/>
    <w:rsid w:val="004B0D4A"/>
    <w:rsid w:val="004C059E"/>
    <w:rsid w:val="004C154C"/>
    <w:rsid w:val="004C1E68"/>
    <w:rsid w:val="004C2525"/>
    <w:rsid w:val="004C4292"/>
    <w:rsid w:val="004C7939"/>
    <w:rsid w:val="004D3C3E"/>
    <w:rsid w:val="004E4044"/>
    <w:rsid w:val="004F19EE"/>
    <w:rsid w:val="004F37DC"/>
    <w:rsid w:val="00500DE9"/>
    <w:rsid w:val="0050491C"/>
    <w:rsid w:val="005252E6"/>
    <w:rsid w:val="00526DEC"/>
    <w:rsid w:val="00527370"/>
    <w:rsid w:val="0053239A"/>
    <w:rsid w:val="00534D3E"/>
    <w:rsid w:val="005621FD"/>
    <w:rsid w:val="00570BF0"/>
    <w:rsid w:val="00593881"/>
    <w:rsid w:val="005A11A6"/>
    <w:rsid w:val="005A2105"/>
    <w:rsid w:val="005A7406"/>
    <w:rsid w:val="005B398E"/>
    <w:rsid w:val="005C0325"/>
    <w:rsid w:val="005C04B0"/>
    <w:rsid w:val="005C38FA"/>
    <w:rsid w:val="005E0FB5"/>
    <w:rsid w:val="005F05D9"/>
    <w:rsid w:val="005F37B0"/>
    <w:rsid w:val="005F4311"/>
    <w:rsid w:val="006052A0"/>
    <w:rsid w:val="006164A7"/>
    <w:rsid w:val="006276E8"/>
    <w:rsid w:val="0065622F"/>
    <w:rsid w:val="00664C49"/>
    <w:rsid w:val="00664D17"/>
    <w:rsid w:val="00665716"/>
    <w:rsid w:val="006719CC"/>
    <w:rsid w:val="006760B8"/>
    <w:rsid w:val="00677E54"/>
    <w:rsid w:val="006802C3"/>
    <w:rsid w:val="006804AE"/>
    <w:rsid w:val="00684D7D"/>
    <w:rsid w:val="006931AA"/>
    <w:rsid w:val="006A0C81"/>
    <w:rsid w:val="006A3280"/>
    <w:rsid w:val="006A6E05"/>
    <w:rsid w:val="006C2A6C"/>
    <w:rsid w:val="006C3E08"/>
    <w:rsid w:val="006C6C7D"/>
    <w:rsid w:val="006D7614"/>
    <w:rsid w:val="006F4003"/>
    <w:rsid w:val="006F6843"/>
    <w:rsid w:val="00706B61"/>
    <w:rsid w:val="00717DEB"/>
    <w:rsid w:val="00720280"/>
    <w:rsid w:val="00741D96"/>
    <w:rsid w:val="007425E6"/>
    <w:rsid w:val="00752AE9"/>
    <w:rsid w:val="0075703B"/>
    <w:rsid w:val="0077011C"/>
    <w:rsid w:val="00774BFD"/>
    <w:rsid w:val="0078152D"/>
    <w:rsid w:val="00784E7D"/>
    <w:rsid w:val="007864F7"/>
    <w:rsid w:val="0078740D"/>
    <w:rsid w:val="00796BEF"/>
    <w:rsid w:val="007B45FE"/>
    <w:rsid w:val="007C5165"/>
    <w:rsid w:val="007D5CAA"/>
    <w:rsid w:val="007D729C"/>
    <w:rsid w:val="008065E7"/>
    <w:rsid w:val="00817446"/>
    <w:rsid w:val="00826343"/>
    <w:rsid w:val="00840988"/>
    <w:rsid w:val="008409E6"/>
    <w:rsid w:val="008451FE"/>
    <w:rsid w:val="008574A8"/>
    <w:rsid w:val="008578D9"/>
    <w:rsid w:val="0088055C"/>
    <w:rsid w:val="008813DF"/>
    <w:rsid w:val="008A783F"/>
    <w:rsid w:val="008C71D0"/>
    <w:rsid w:val="008D7F07"/>
    <w:rsid w:val="008E213C"/>
    <w:rsid w:val="00910E8D"/>
    <w:rsid w:val="00922661"/>
    <w:rsid w:val="009312E2"/>
    <w:rsid w:val="00936C54"/>
    <w:rsid w:val="0094217B"/>
    <w:rsid w:val="00955B97"/>
    <w:rsid w:val="00957069"/>
    <w:rsid w:val="00973D1D"/>
    <w:rsid w:val="00982745"/>
    <w:rsid w:val="00996C37"/>
    <w:rsid w:val="009B593D"/>
    <w:rsid w:val="009C4F24"/>
    <w:rsid w:val="009C544F"/>
    <w:rsid w:val="009D7CD0"/>
    <w:rsid w:val="009E3C62"/>
    <w:rsid w:val="009E5944"/>
    <w:rsid w:val="009F0D34"/>
    <w:rsid w:val="009F0F04"/>
    <w:rsid w:val="00A0394C"/>
    <w:rsid w:val="00A16AB0"/>
    <w:rsid w:val="00A21160"/>
    <w:rsid w:val="00A34113"/>
    <w:rsid w:val="00A42AE6"/>
    <w:rsid w:val="00A645CC"/>
    <w:rsid w:val="00A734D7"/>
    <w:rsid w:val="00A74A1A"/>
    <w:rsid w:val="00A904F5"/>
    <w:rsid w:val="00AA4E09"/>
    <w:rsid w:val="00AA683B"/>
    <w:rsid w:val="00AA6E95"/>
    <w:rsid w:val="00AB57C7"/>
    <w:rsid w:val="00AF0C43"/>
    <w:rsid w:val="00AF11DA"/>
    <w:rsid w:val="00B0161D"/>
    <w:rsid w:val="00B04ECB"/>
    <w:rsid w:val="00B10269"/>
    <w:rsid w:val="00B15B31"/>
    <w:rsid w:val="00B33BEE"/>
    <w:rsid w:val="00B44D15"/>
    <w:rsid w:val="00B51D2F"/>
    <w:rsid w:val="00B56913"/>
    <w:rsid w:val="00B575FB"/>
    <w:rsid w:val="00B707F2"/>
    <w:rsid w:val="00B718EF"/>
    <w:rsid w:val="00B732AE"/>
    <w:rsid w:val="00B73E64"/>
    <w:rsid w:val="00B74602"/>
    <w:rsid w:val="00B75300"/>
    <w:rsid w:val="00B761DE"/>
    <w:rsid w:val="00B76487"/>
    <w:rsid w:val="00B81A47"/>
    <w:rsid w:val="00BB5848"/>
    <w:rsid w:val="00BD1021"/>
    <w:rsid w:val="00BD5EFD"/>
    <w:rsid w:val="00BF33CA"/>
    <w:rsid w:val="00C17A37"/>
    <w:rsid w:val="00C31737"/>
    <w:rsid w:val="00C35BBD"/>
    <w:rsid w:val="00C561D7"/>
    <w:rsid w:val="00C66F3E"/>
    <w:rsid w:val="00C85CA7"/>
    <w:rsid w:val="00C91564"/>
    <w:rsid w:val="00CA15F4"/>
    <w:rsid w:val="00CA5A9D"/>
    <w:rsid w:val="00CA700B"/>
    <w:rsid w:val="00CC1714"/>
    <w:rsid w:val="00CD29EF"/>
    <w:rsid w:val="00CF1751"/>
    <w:rsid w:val="00CF6F8D"/>
    <w:rsid w:val="00D01871"/>
    <w:rsid w:val="00D0329C"/>
    <w:rsid w:val="00D111D4"/>
    <w:rsid w:val="00D13EEE"/>
    <w:rsid w:val="00D25369"/>
    <w:rsid w:val="00D53D54"/>
    <w:rsid w:val="00D657EC"/>
    <w:rsid w:val="00D9759E"/>
    <w:rsid w:val="00DA1AC8"/>
    <w:rsid w:val="00DA4962"/>
    <w:rsid w:val="00DB3CA4"/>
    <w:rsid w:val="00DB4FFA"/>
    <w:rsid w:val="00DC4470"/>
    <w:rsid w:val="00DD09B5"/>
    <w:rsid w:val="00DE7494"/>
    <w:rsid w:val="00DF09C0"/>
    <w:rsid w:val="00DF624B"/>
    <w:rsid w:val="00E1711D"/>
    <w:rsid w:val="00E179FD"/>
    <w:rsid w:val="00E37794"/>
    <w:rsid w:val="00E45E1E"/>
    <w:rsid w:val="00E63294"/>
    <w:rsid w:val="00E6750E"/>
    <w:rsid w:val="00EA4296"/>
    <w:rsid w:val="00EA59E2"/>
    <w:rsid w:val="00EB0272"/>
    <w:rsid w:val="00EB1216"/>
    <w:rsid w:val="00EC2189"/>
    <w:rsid w:val="00ED28CF"/>
    <w:rsid w:val="00F03867"/>
    <w:rsid w:val="00F275D7"/>
    <w:rsid w:val="00F359EA"/>
    <w:rsid w:val="00F54D5A"/>
    <w:rsid w:val="00F61421"/>
    <w:rsid w:val="00F76D8A"/>
    <w:rsid w:val="00F8449E"/>
    <w:rsid w:val="00F876BB"/>
    <w:rsid w:val="00FB69A8"/>
    <w:rsid w:val="00FC0466"/>
    <w:rsid w:val="00FC13FF"/>
    <w:rsid w:val="00FF2BB2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BD592F-6737-4D14-80BB-4841E78A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8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5465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54657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paragraph" w:styleId="a3">
    <w:name w:val="List Paragraph"/>
    <w:basedOn w:val="a"/>
    <w:uiPriority w:val="99"/>
    <w:qFormat/>
    <w:rsid w:val="002D1855"/>
    <w:pPr>
      <w:ind w:left="720"/>
    </w:pPr>
  </w:style>
  <w:style w:type="character" w:customStyle="1" w:styleId="c12">
    <w:name w:val="c12"/>
    <w:basedOn w:val="a0"/>
    <w:uiPriority w:val="99"/>
    <w:rsid w:val="00796BEF"/>
  </w:style>
  <w:style w:type="paragraph" w:customStyle="1" w:styleId="c16">
    <w:name w:val="c16"/>
    <w:basedOn w:val="a"/>
    <w:uiPriority w:val="99"/>
    <w:rsid w:val="00796BEF"/>
    <w:pPr>
      <w:suppressAutoHyphens w:val="0"/>
      <w:spacing w:before="90" w:after="90"/>
    </w:pPr>
    <w:rPr>
      <w:lang w:eastAsia="ru-RU"/>
    </w:rPr>
  </w:style>
  <w:style w:type="paragraph" w:customStyle="1" w:styleId="c1">
    <w:name w:val="c1"/>
    <w:basedOn w:val="a"/>
    <w:uiPriority w:val="99"/>
    <w:rsid w:val="00796BEF"/>
    <w:pPr>
      <w:suppressAutoHyphens w:val="0"/>
      <w:spacing w:before="90" w:after="90"/>
    </w:pPr>
    <w:rPr>
      <w:lang w:eastAsia="ru-RU"/>
    </w:rPr>
  </w:style>
  <w:style w:type="paragraph" w:styleId="a4">
    <w:name w:val="No Spacing"/>
    <w:uiPriority w:val="99"/>
    <w:qFormat/>
    <w:rsid w:val="00796BEF"/>
    <w:rPr>
      <w:rFonts w:cs="Calibri"/>
      <w:lang w:eastAsia="en-US"/>
    </w:rPr>
  </w:style>
  <w:style w:type="table" w:styleId="a5">
    <w:name w:val="Table Grid"/>
    <w:basedOn w:val="a1"/>
    <w:uiPriority w:val="99"/>
    <w:rsid w:val="006C2A6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3F10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F100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rsid w:val="003F10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F100C"/>
    <w:rPr>
      <w:rFonts w:ascii="Times New Roman" w:hAnsi="Times New Roman" w:cs="Times New Roman"/>
      <w:sz w:val="24"/>
      <w:szCs w:val="24"/>
      <w:lang w:eastAsia="ar-SA" w:bidi="ar-SA"/>
    </w:rPr>
  </w:style>
  <w:style w:type="table" w:customStyle="1" w:styleId="5">
    <w:name w:val="Сетка таблицы5"/>
    <w:uiPriority w:val="99"/>
    <w:rsid w:val="0078152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FF4891"/>
    <w:pPr>
      <w:spacing w:after="120" w:line="276" w:lineRule="auto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locked/>
    <w:rsid w:val="00FF4891"/>
    <w:rPr>
      <w:rFonts w:ascii="Calibri" w:eastAsia="SimSun" w:hAnsi="Calibri" w:cs="Calibri"/>
      <w:kern w:val="1"/>
      <w:lang w:eastAsia="ar-SA" w:bidi="ar-SA"/>
    </w:rPr>
  </w:style>
  <w:style w:type="paragraph" w:styleId="ac">
    <w:name w:val="Body Text Indent"/>
    <w:basedOn w:val="a"/>
    <w:link w:val="ad"/>
    <w:uiPriority w:val="99"/>
    <w:rsid w:val="00FF4891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FF48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FF4891"/>
    <w:pPr>
      <w:widowControl w:val="0"/>
      <w:suppressAutoHyphens/>
      <w:jc w:val="center"/>
    </w:pPr>
    <w:rPr>
      <w:rFonts w:ascii="Times New Roman" w:hAnsi="Times New Roman"/>
      <w:b/>
      <w:bCs/>
      <w:sz w:val="32"/>
      <w:szCs w:val="32"/>
      <w:lang w:eastAsia="ar-SA"/>
    </w:rPr>
  </w:style>
  <w:style w:type="character" w:styleId="ae">
    <w:name w:val="annotation reference"/>
    <w:basedOn w:val="a0"/>
    <w:uiPriority w:val="99"/>
    <w:semiHidden/>
    <w:rsid w:val="00FF2BB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F2BB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FF2BB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1">
    <w:name w:val="annotation subject"/>
    <w:basedOn w:val="af"/>
    <w:next w:val="af"/>
    <w:link w:val="af2"/>
    <w:uiPriority w:val="99"/>
    <w:semiHidden/>
    <w:rsid w:val="00FF2BB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FF2BB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3">
    <w:name w:val="Balloon Text"/>
    <w:basedOn w:val="a"/>
    <w:link w:val="af4"/>
    <w:uiPriority w:val="99"/>
    <w:semiHidden/>
    <w:rsid w:val="00FF2BB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FF2BB2"/>
    <w:rPr>
      <w:rFonts w:ascii="Segoe UI" w:hAnsi="Segoe UI" w:cs="Segoe UI"/>
      <w:sz w:val="18"/>
      <w:szCs w:val="18"/>
      <w:lang w:eastAsia="ar-SA" w:bidi="ar-SA"/>
    </w:rPr>
  </w:style>
  <w:style w:type="character" w:styleId="af5">
    <w:name w:val="Emphasis"/>
    <w:basedOn w:val="a0"/>
    <w:uiPriority w:val="99"/>
    <w:qFormat/>
    <w:rsid w:val="003D21B7"/>
    <w:rPr>
      <w:i/>
      <w:iCs/>
    </w:rPr>
  </w:style>
  <w:style w:type="paragraph" w:customStyle="1" w:styleId="ConsPlusNormal">
    <w:name w:val="ConsPlusNormal"/>
    <w:uiPriority w:val="99"/>
    <w:rsid w:val="009B593D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uiPriority w:val="99"/>
    <w:rsid w:val="001527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20">
    <w:name w:val="c20"/>
    <w:basedOn w:val="a"/>
    <w:uiPriority w:val="99"/>
    <w:rsid w:val="00717DEB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c5c15">
    <w:name w:val="c5 c15"/>
    <w:basedOn w:val="a0"/>
    <w:uiPriority w:val="99"/>
    <w:rsid w:val="00717DEB"/>
  </w:style>
  <w:style w:type="paragraph" w:styleId="af6">
    <w:name w:val="Normal (Web)"/>
    <w:basedOn w:val="a"/>
    <w:uiPriority w:val="99"/>
    <w:rsid w:val="00717DEB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styleId="af7">
    <w:name w:val="Strong"/>
    <w:basedOn w:val="a0"/>
    <w:uiPriority w:val="99"/>
    <w:qFormat/>
    <w:locked/>
    <w:rsid w:val="00717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3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77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4283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7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2944</Words>
  <Characters>16785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0АВТОНОМНАЯ НЕКОММЕРЧЕСКАЯ ПРОФЕССИОНАЛЬНАЯ</dc:title>
  <dc:subject/>
  <dc:creator>Леночка</dc:creator>
  <cp:keywords/>
  <dc:description/>
  <cp:lastModifiedBy>Client</cp:lastModifiedBy>
  <cp:revision>4</cp:revision>
  <cp:lastPrinted>2016-02-08T15:35:00Z</cp:lastPrinted>
  <dcterms:created xsi:type="dcterms:W3CDTF">2020-08-30T04:03:00Z</dcterms:created>
  <dcterms:modified xsi:type="dcterms:W3CDTF">2020-11-07T01:06:00Z</dcterms:modified>
</cp:coreProperties>
</file>