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116" w:rsidRPr="00B74116" w:rsidRDefault="00B74116" w:rsidP="00B74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116">
        <w:rPr>
          <w:rFonts w:ascii="Times New Roman" w:hAnsi="Times New Roman" w:cs="Times New Roman"/>
          <w:b/>
          <w:bCs/>
          <w:sz w:val="24"/>
          <w:szCs w:val="24"/>
        </w:rPr>
        <w:t>Образовательный минимум по русскому языку</w:t>
      </w:r>
    </w:p>
    <w:p w:rsidR="00B74116" w:rsidRPr="00B74116" w:rsidRDefault="00B74116" w:rsidP="00B74116">
      <w:pPr>
        <w:pStyle w:val="a3"/>
        <w:tabs>
          <w:tab w:val="left" w:pos="4249"/>
          <w:tab w:val="center" w:pos="485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116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B874EF" w:rsidRPr="00B74116" w:rsidRDefault="00B74116" w:rsidP="00B74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116">
        <w:rPr>
          <w:rFonts w:ascii="Times New Roman" w:hAnsi="Times New Roman" w:cs="Times New Roman"/>
          <w:b/>
          <w:bCs/>
          <w:sz w:val="24"/>
          <w:szCs w:val="24"/>
        </w:rPr>
        <w:t>4 четверть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1. Что составляет грамматическую основу предложения?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Главные члены предложения (подлежащее и сказуемое) составляют его грамматическую основу.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 xml:space="preserve">2. Какие члены предложения называют второстепенными? 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Второстепенные члены предложения – это дополнения, определения, обстоятельства.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 xml:space="preserve">3. Знаки препинания в предложениях с однородными членами. 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Однородные члены предложения разделяются запятыми, если они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1) не соединены союзами;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 xml:space="preserve">2) соединены </w:t>
      </w:r>
      <w:proofErr w:type="gramStart"/>
      <w:r w:rsidRPr="00B74116">
        <w:rPr>
          <w:rFonts w:ascii="Times New Roman" w:hAnsi="Times New Roman" w:cs="Times New Roman"/>
          <w:sz w:val="24"/>
          <w:szCs w:val="24"/>
        </w:rPr>
        <w:t>союзами</w:t>
      </w:r>
      <w:proofErr w:type="gramEnd"/>
      <w:r w:rsidRPr="00B74116">
        <w:rPr>
          <w:rFonts w:ascii="Times New Roman" w:hAnsi="Times New Roman" w:cs="Times New Roman"/>
          <w:sz w:val="24"/>
          <w:szCs w:val="24"/>
        </w:rPr>
        <w:t xml:space="preserve"> а, но;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3) соединены повторяющимися союзами.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4. Обращение. Знаки препинания в предложениях с обращением.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Слово (или сочетание слов), обозначающее того, к кому обращена речь, называется обращением. Обращение не является членом предложения.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Если обращение находится в начале предложения, то после него ставится запятая или восклицательный знак.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Обращение, находящееся в середине предложения, выделяется запятыми.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Если обращение стоит в конце предложения, то перед ним ставится запятая, а после него – точка, вопросительный или восклицательный знак.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5. Сложное предложение.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Сложное предложение состоит из нескольких частей, в каждой из которых есть грамматическая основа. Части сложного предложения связаны между собой по смыслу, а также с помощью интонации или интонации и союзов.</w:t>
      </w:r>
    </w:p>
    <w:p w:rsidR="00B74116" w:rsidRPr="00B74116" w:rsidRDefault="00B74116" w:rsidP="00B7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116">
        <w:rPr>
          <w:rFonts w:ascii="Times New Roman" w:hAnsi="Times New Roman" w:cs="Times New Roman"/>
          <w:sz w:val="24"/>
          <w:szCs w:val="24"/>
        </w:rPr>
        <w:t>По способу соединения частей сложные предложения делятся на союзные и бессоюзные.</w:t>
      </w:r>
    </w:p>
    <w:p w:rsidR="00B74116" w:rsidRDefault="00B74116" w:rsidP="00B74116">
      <w:pPr>
        <w:jc w:val="center"/>
      </w:pPr>
    </w:p>
    <w:sectPr w:rsidR="00B74116" w:rsidSect="00B74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16"/>
    <w:rsid w:val="007D0550"/>
    <w:rsid w:val="00B74116"/>
    <w:rsid w:val="00B8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E7E8-09F9-4AAD-8388-B2D257C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1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1155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Ольга</dc:creator>
  <cp:lastModifiedBy>Елена Викторовна Большакова</cp:lastModifiedBy>
  <cp:revision>2</cp:revision>
  <cp:lastPrinted>2019-05-13T03:46:00Z</cp:lastPrinted>
  <dcterms:created xsi:type="dcterms:W3CDTF">2019-05-13T03:41:00Z</dcterms:created>
  <dcterms:modified xsi:type="dcterms:W3CDTF">2019-05-13T05:08:00Z</dcterms:modified>
</cp:coreProperties>
</file>