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Образовательный минимум по географии 7 класс</w:t>
      </w:r>
    </w:p>
    <w:p w:rsidR="00912047" w:rsidRDefault="00912047" w:rsidP="0091204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</w:t>
      </w:r>
      <w:bookmarkStart w:id="0" w:name="_GoBack"/>
      <w:bookmarkEnd w:id="0"/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Материки</w:t>
      </w:r>
      <w:r>
        <w:rPr>
          <w:rFonts w:ascii="Times New Roman" w:hAnsi="Times New Roman"/>
          <w:sz w:val="24"/>
          <w:szCs w:val="24"/>
        </w:rPr>
        <w:t xml:space="preserve"> – огромные участки суши, со всех или почти со всех сторон окруженные водой.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света - </w:t>
      </w:r>
      <w:r>
        <w:rPr>
          <w:rFonts w:ascii="Times New Roman" w:hAnsi="Times New Roman"/>
          <w:sz w:val="24"/>
          <w:szCs w:val="24"/>
        </w:rPr>
        <w:t>крупные районы Земли, включающие материки или их крупные части вместе с близлежащими островами.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Геологическое время</w:t>
      </w:r>
      <w:r>
        <w:rPr>
          <w:rFonts w:ascii="Times New Roman" w:hAnsi="Times New Roman"/>
          <w:sz w:val="24"/>
          <w:szCs w:val="24"/>
        </w:rPr>
        <w:t xml:space="preserve"> – время, в течение которого развивается наша планета.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Платформа </w:t>
      </w:r>
      <w:r>
        <w:rPr>
          <w:rFonts w:ascii="Times New Roman" w:hAnsi="Times New Roman"/>
          <w:sz w:val="24"/>
          <w:szCs w:val="24"/>
        </w:rPr>
        <w:t>– древний устойчивый участок земной коры, на котором горообразование уже завершилось и происходит только разрушение того, что было создано природой.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Складчатые пояса </w:t>
      </w:r>
      <w:r>
        <w:rPr>
          <w:rFonts w:ascii="Times New Roman" w:hAnsi="Times New Roman"/>
          <w:sz w:val="24"/>
          <w:szCs w:val="24"/>
        </w:rPr>
        <w:t xml:space="preserve">– обширные участки, в пределах которых земная кора смята в складки. 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Горы – </w:t>
      </w:r>
      <w:r>
        <w:rPr>
          <w:rFonts w:ascii="Times New Roman" w:hAnsi="Times New Roman"/>
          <w:sz w:val="24"/>
          <w:szCs w:val="24"/>
        </w:rPr>
        <w:t xml:space="preserve">положительные формы рельефа, в пределах которых наблюдаются перепады высот, превышающие 200 м 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Равнины –</w:t>
      </w:r>
      <w:r>
        <w:rPr>
          <w:rFonts w:ascii="Times New Roman" w:hAnsi="Times New Roman"/>
          <w:sz w:val="24"/>
          <w:szCs w:val="24"/>
        </w:rPr>
        <w:t xml:space="preserve"> обширные участки земной поверхности с малыми колебаниями высот (менее 200м) и небольшими уклонами.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Воздушная масса</w:t>
      </w:r>
      <w:r>
        <w:rPr>
          <w:rFonts w:ascii="Times New Roman" w:hAnsi="Times New Roman"/>
          <w:sz w:val="24"/>
          <w:szCs w:val="24"/>
        </w:rPr>
        <w:t xml:space="preserve"> – большие объемы воздуха тропосферы, обладающие однородными свойствами.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Пассаты</w:t>
      </w:r>
      <w:r>
        <w:rPr>
          <w:rFonts w:ascii="Times New Roman" w:hAnsi="Times New Roman"/>
          <w:sz w:val="24"/>
          <w:szCs w:val="24"/>
        </w:rPr>
        <w:t xml:space="preserve"> – постоянные ветры, дующие от тропиков к экватору.</w:t>
      </w:r>
    </w:p>
    <w:p w:rsidR="00912047" w:rsidRDefault="00912047" w:rsidP="0091204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Муссоны</w:t>
      </w:r>
      <w:r>
        <w:rPr>
          <w:rFonts w:ascii="Times New Roman" w:hAnsi="Times New Roman"/>
          <w:sz w:val="24"/>
          <w:szCs w:val="24"/>
        </w:rPr>
        <w:t xml:space="preserve"> – сезонные ветры, меняющие свое направление дважды в год – зимой с суши на море, летом с моря на сушу.</w:t>
      </w:r>
    </w:p>
    <w:p w:rsidR="00912047" w:rsidRDefault="00912047" w:rsidP="00912047">
      <w:pPr>
        <w:spacing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12047" w:rsidRDefault="00912047" w:rsidP="0091204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Четверть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Природный комплекс – </w:t>
      </w:r>
      <w:r>
        <w:rPr>
          <w:rFonts w:ascii="Times New Roman" w:hAnsi="Times New Roman"/>
          <w:sz w:val="24"/>
          <w:szCs w:val="24"/>
        </w:rPr>
        <w:t>территория с характерным для нее сочетанием взаимосвязанных компонентов природы.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Природная зона –</w:t>
      </w:r>
      <w:r>
        <w:rPr>
          <w:rFonts w:ascii="Times New Roman" w:hAnsi="Times New Roman"/>
          <w:sz w:val="24"/>
          <w:szCs w:val="24"/>
        </w:rPr>
        <w:t xml:space="preserve"> территория с близкими условиями температур и увлажнения, определяющими однородные почвы, растительность и животный мир. 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Заповедник –</w:t>
      </w:r>
      <w:r>
        <w:rPr>
          <w:rFonts w:ascii="Times New Roman" w:hAnsi="Times New Roman"/>
          <w:sz w:val="24"/>
          <w:szCs w:val="24"/>
        </w:rPr>
        <w:t xml:space="preserve"> природная территория, полностью исключенная из хозяйственного использования.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Национальный парк – </w:t>
      </w:r>
      <w:r>
        <w:rPr>
          <w:rFonts w:ascii="Times New Roman" w:hAnsi="Times New Roman"/>
          <w:sz w:val="24"/>
          <w:szCs w:val="24"/>
        </w:rPr>
        <w:t>охраняемые природные территории, которые, в отличие от заповедников, принимают туристов и отдыхающих.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Биосферный заповедник</w:t>
      </w:r>
      <w:r>
        <w:rPr>
          <w:rFonts w:ascii="Times New Roman" w:hAnsi="Times New Roman"/>
          <w:sz w:val="24"/>
          <w:szCs w:val="24"/>
        </w:rPr>
        <w:t xml:space="preserve"> – это охраняемая территория с эталонными ландшафтами и типичными представителями растительного и животного мира данной природной зоны.</w:t>
      </w:r>
    </w:p>
    <w:p w:rsidR="00912047" w:rsidRDefault="00912047" w:rsidP="0091204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Раса</w:t>
      </w:r>
      <w:r>
        <w:rPr>
          <w:rFonts w:ascii="Times New Roman" w:hAnsi="Times New Roman"/>
          <w:sz w:val="24"/>
          <w:szCs w:val="24"/>
        </w:rPr>
        <w:t xml:space="preserve"> – большая исторически сложившаяся группа людей, которая имеет характерные внешние признаки, передаваемые по наследству.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Уметь показывать на карте:</w:t>
      </w:r>
    </w:p>
    <w:p w:rsidR="00912047" w:rsidRDefault="00912047" w:rsidP="00912047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Африка: </w:t>
      </w:r>
      <w:proofErr w:type="spellStart"/>
      <w:r>
        <w:rPr>
          <w:rFonts w:ascii="Times New Roman" w:hAnsi="Times New Roman"/>
          <w:sz w:val="24"/>
          <w:szCs w:val="24"/>
        </w:rPr>
        <w:t>Атласские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горы, Эфиопское нагорье, </w:t>
      </w:r>
      <w:proofErr w:type="spellStart"/>
      <w:r>
        <w:rPr>
          <w:rFonts w:ascii="Times New Roman" w:hAnsi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- Африканское плоскогорье, вулкан Килиманджаро,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ил</w:t>
      </w:r>
      <w:proofErr w:type="spellEnd"/>
      <w:r>
        <w:rPr>
          <w:rFonts w:ascii="Times New Roman" w:hAnsi="Times New Roman"/>
          <w:sz w:val="24"/>
          <w:szCs w:val="24"/>
        </w:rPr>
        <w:t xml:space="preserve">, р. Конго, </w:t>
      </w:r>
      <w:proofErr w:type="spellStart"/>
      <w:r>
        <w:rPr>
          <w:rFonts w:ascii="Times New Roman" w:hAnsi="Times New Roman"/>
          <w:sz w:val="24"/>
          <w:szCs w:val="24"/>
        </w:rPr>
        <w:t>р.Нигер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р.Замбези</w:t>
      </w:r>
      <w:proofErr w:type="spellEnd"/>
      <w:r>
        <w:rPr>
          <w:rFonts w:ascii="Times New Roman" w:hAnsi="Times New Roman"/>
          <w:sz w:val="24"/>
          <w:szCs w:val="24"/>
        </w:rPr>
        <w:t xml:space="preserve">, , </w:t>
      </w:r>
      <w:proofErr w:type="spellStart"/>
      <w:r>
        <w:rPr>
          <w:rFonts w:ascii="Times New Roman" w:hAnsi="Times New Roman"/>
          <w:sz w:val="24"/>
          <w:szCs w:val="24"/>
        </w:rPr>
        <w:t>о.Виктория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о.Танганьика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о.Чад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12047" w:rsidRDefault="00912047" w:rsidP="00912047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Государства:</w:t>
      </w:r>
      <w:r>
        <w:rPr>
          <w:rFonts w:ascii="Times New Roman" w:hAnsi="Times New Roman"/>
          <w:sz w:val="24"/>
          <w:szCs w:val="24"/>
        </w:rPr>
        <w:t xml:space="preserve"> Египет (Каир), Алжир (Алжир), Эфиопия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Аддис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Абеба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 ЮАР (Претория).</w:t>
      </w:r>
    </w:p>
    <w:p w:rsidR="00912047" w:rsidRDefault="00912047" w:rsidP="00912047">
      <w:pPr>
        <w:spacing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Уметь показывать на карте: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Австралия и Океания: </w:t>
      </w:r>
      <w:r>
        <w:rPr>
          <w:rFonts w:ascii="Times New Roman" w:hAnsi="Times New Roman"/>
          <w:sz w:val="24"/>
          <w:szCs w:val="24"/>
        </w:rPr>
        <w:t>Новая Зеландия, Новая Гвинея, Гавайские острова, Большой   Барьерный риф,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Большой Водораздельный хребет, гора Косцюшко, Центральная низменность,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уррей</w:t>
      </w:r>
      <w:proofErr w:type="spellEnd"/>
      <w:r>
        <w:rPr>
          <w:rFonts w:ascii="Times New Roman" w:hAnsi="Times New Roman"/>
          <w:sz w:val="24"/>
          <w:szCs w:val="24"/>
        </w:rPr>
        <w:t>, озеро Эйр;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Южная Америка: </w:t>
      </w:r>
      <w:r>
        <w:rPr>
          <w:rFonts w:ascii="Times New Roman" w:hAnsi="Times New Roman"/>
          <w:sz w:val="24"/>
          <w:szCs w:val="24"/>
        </w:rPr>
        <w:t xml:space="preserve">Панамский перешеек, Карибское море, остров Огненная Земля, горы Анды, </w:t>
      </w:r>
      <w:proofErr w:type="spellStart"/>
      <w:r>
        <w:rPr>
          <w:rFonts w:ascii="Times New Roman" w:hAnsi="Times New Roman"/>
          <w:sz w:val="24"/>
          <w:szCs w:val="24"/>
        </w:rPr>
        <w:t>Аконкагуа</w:t>
      </w:r>
      <w:proofErr w:type="spellEnd"/>
      <w:r>
        <w:rPr>
          <w:rFonts w:ascii="Times New Roman" w:hAnsi="Times New Roman"/>
          <w:sz w:val="24"/>
          <w:szCs w:val="24"/>
        </w:rPr>
        <w:t xml:space="preserve">, Бразильское, </w:t>
      </w:r>
      <w:proofErr w:type="spellStart"/>
      <w:r>
        <w:rPr>
          <w:rFonts w:ascii="Times New Roman" w:hAnsi="Times New Roman"/>
          <w:sz w:val="24"/>
          <w:szCs w:val="24"/>
        </w:rPr>
        <w:t>Гвианское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плоскогорье, </w:t>
      </w:r>
      <w:proofErr w:type="spellStart"/>
      <w:r>
        <w:rPr>
          <w:rFonts w:ascii="Times New Roman" w:hAnsi="Times New Roman"/>
          <w:sz w:val="24"/>
          <w:szCs w:val="24"/>
        </w:rPr>
        <w:t>Оринокская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Ла-</w:t>
      </w:r>
      <w:proofErr w:type="spellStart"/>
      <w:r>
        <w:rPr>
          <w:rFonts w:ascii="Times New Roman" w:hAnsi="Times New Roman"/>
          <w:sz w:val="24"/>
          <w:szCs w:val="24"/>
        </w:rPr>
        <w:t>Платская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низменность, 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Парана, р. Ориноко, о. Титикака.</w:t>
      </w:r>
    </w:p>
    <w:p w:rsidR="00912047" w:rsidRDefault="00912047" w:rsidP="00912047">
      <w:pPr>
        <w:spacing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показывать на карте: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Северная Америка</w:t>
      </w:r>
    </w:p>
    <w:p w:rsidR="00912047" w:rsidRDefault="00912047" w:rsidP="009120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Полуострова:</w:t>
      </w:r>
      <w:r>
        <w:rPr>
          <w:rFonts w:ascii="Times New Roman" w:hAnsi="Times New Roman"/>
          <w:sz w:val="24"/>
          <w:szCs w:val="24"/>
        </w:rPr>
        <w:t xml:space="preserve"> Флорида, Калифорния, Аляска; </w:t>
      </w:r>
      <w:r>
        <w:rPr>
          <w:rFonts w:ascii="Times New Roman" w:hAnsi="Times New Roman"/>
          <w:b/>
          <w:sz w:val="24"/>
          <w:szCs w:val="24"/>
        </w:rPr>
        <w:t xml:space="preserve">Заливы: </w:t>
      </w:r>
      <w:r>
        <w:rPr>
          <w:rFonts w:ascii="Times New Roman" w:hAnsi="Times New Roman"/>
          <w:sz w:val="24"/>
          <w:szCs w:val="24"/>
        </w:rPr>
        <w:t xml:space="preserve">Мексиканский, </w:t>
      </w:r>
      <w:proofErr w:type="spellStart"/>
      <w:r>
        <w:rPr>
          <w:rFonts w:ascii="Times New Roman" w:hAnsi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Калифорнийский; </w:t>
      </w:r>
      <w:r>
        <w:rPr>
          <w:rFonts w:ascii="Times New Roman" w:hAnsi="Times New Roman"/>
          <w:b/>
          <w:sz w:val="24"/>
          <w:szCs w:val="24"/>
        </w:rPr>
        <w:t>Острова и архипелаги:</w:t>
      </w:r>
      <w:r>
        <w:rPr>
          <w:rFonts w:ascii="Times New Roman" w:hAnsi="Times New Roman"/>
          <w:sz w:val="24"/>
          <w:szCs w:val="24"/>
        </w:rPr>
        <w:t xml:space="preserve"> Канадский Арктический архипелаг, Большие Антильские острова; </w:t>
      </w:r>
      <w:r>
        <w:rPr>
          <w:rFonts w:ascii="Times New Roman" w:hAnsi="Times New Roman"/>
          <w:b/>
          <w:sz w:val="24"/>
          <w:szCs w:val="24"/>
        </w:rPr>
        <w:t>Горы:</w:t>
      </w:r>
      <w:r>
        <w:rPr>
          <w:rFonts w:ascii="Times New Roman" w:hAnsi="Times New Roman"/>
          <w:sz w:val="24"/>
          <w:szCs w:val="24"/>
        </w:rPr>
        <w:t xml:space="preserve"> Кордильеры, Аппалачи; </w:t>
      </w:r>
      <w:r>
        <w:rPr>
          <w:rFonts w:ascii="Times New Roman" w:hAnsi="Times New Roman"/>
          <w:b/>
          <w:sz w:val="24"/>
          <w:szCs w:val="24"/>
        </w:rPr>
        <w:t>Равнины:</w:t>
      </w:r>
      <w:r>
        <w:rPr>
          <w:rFonts w:ascii="Times New Roman" w:hAnsi="Times New Roman"/>
          <w:sz w:val="24"/>
          <w:szCs w:val="24"/>
        </w:rPr>
        <w:t xml:space="preserve"> Великая, Центральная; </w:t>
      </w:r>
      <w:r>
        <w:rPr>
          <w:rFonts w:ascii="Times New Roman" w:hAnsi="Times New Roman"/>
          <w:b/>
          <w:sz w:val="24"/>
          <w:szCs w:val="24"/>
        </w:rPr>
        <w:t>Реки:</w:t>
      </w:r>
      <w:r>
        <w:rPr>
          <w:rFonts w:ascii="Times New Roman" w:hAnsi="Times New Roman"/>
          <w:sz w:val="24"/>
          <w:szCs w:val="24"/>
        </w:rPr>
        <w:t xml:space="preserve"> Миссисипи, Колорадо, Великие Американские </w:t>
      </w:r>
      <w:r>
        <w:rPr>
          <w:rFonts w:ascii="Times New Roman" w:hAnsi="Times New Roman"/>
          <w:b/>
          <w:sz w:val="24"/>
          <w:szCs w:val="24"/>
        </w:rPr>
        <w:t>озера.</w:t>
      </w:r>
    </w:p>
    <w:p w:rsidR="00912047" w:rsidRDefault="00912047" w:rsidP="00912047">
      <w:pPr>
        <w:tabs>
          <w:tab w:val="left" w:pos="90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Евразия</w:t>
      </w:r>
    </w:p>
    <w:p w:rsidR="00912047" w:rsidRDefault="00912047" w:rsidP="00912047">
      <w:pPr>
        <w:tabs>
          <w:tab w:val="left" w:pos="900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Полуострова: </w:t>
      </w:r>
      <w:r>
        <w:rPr>
          <w:rFonts w:ascii="Times New Roman" w:hAnsi="Times New Roman"/>
          <w:sz w:val="24"/>
          <w:szCs w:val="24"/>
        </w:rPr>
        <w:t xml:space="preserve">Пиренейский, </w:t>
      </w:r>
      <w:proofErr w:type="spellStart"/>
      <w:r>
        <w:rPr>
          <w:rFonts w:ascii="Times New Roman" w:hAnsi="Times New Roman"/>
          <w:sz w:val="24"/>
          <w:szCs w:val="24"/>
        </w:rPr>
        <w:t>Апенинский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Аравийский;</w:t>
      </w:r>
      <w:r>
        <w:rPr>
          <w:rFonts w:ascii="Times New Roman" w:hAnsi="Times New Roman"/>
          <w:b/>
          <w:sz w:val="24"/>
          <w:szCs w:val="24"/>
        </w:rPr>
        <w:t xml:space="preserve"> Заливы: </w:t>
      </w:r>
      <w:proofErr w:type="gramStart"/>
      <w:r>
        <w:rPr>
          <w:rFonts w:ascii="Times New Roman" w:hAnsi="Times New Roman"/>
          <w:sz w:val="24"/>
          <w:szCs w:val="24"/>
        </w:rPr>
        <w:t>Бенгальский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Горы:</w:t>
      </w:r>
      <w:r>
        <w:rPr>
          <w:rFonts w:ascii="Times New Roman" w:hAnsi="Times New Roman"/>
          <w:sz w:val="24"/>
          <w:szCs w:val="24"/>
        </w:rPr>
        <w:t xml:space="preserve"> Уральские, Гималаи, Кавказские; </w:t>
      </w:r>
      <w:r>
        <w:rPr>
          <w:rFonts w:ascii="Times New Roman" w:hAnsi="Times New Roman"/>
          <w:b/>
          <w:sz w:val="24"/>
          <w:szCs w:val="24"/>
        </w:rPr>
        <w:t>Реки:</w:t>
      </w:r>
      <w:r>
        <w:rPr>
          <w:rFonts w:ascii="Times New Roman" w:hAnsi="Times New Roman"/>
          <w:sz w:val="24"/>
          <w:szCs w:val="24"/>
        </w:rPr>
        <w:t xml:space="preserve"> Янцзы, Инд, Ганг; </w:t>
      </w:r>
      <w:r>
        <w:rPr>
          <w:rFonts w:ascii="Times New Roman" w:hAnsi="Times New Roman"/>
          <w:b/>
          <w:sz w:val="24"/>
          <w:szCs w:val="24"/>
        </w:rPr>
        <w:t>Равнины:</w:t>
      </w:r>
      <w:r>
        <w:rPr>
          <w:rFonts w:ascii="Times New Roman" w:hAnsi="Times New Roman"/>
          <w:sz w:val="24"/>
          <w:szCs w:val="24"/>
        </w:rPr>
        <w:t xml:space="preserve"> Восточно-Европейская, Западно-Сибирская, Великая Китайская равнин, Индо-Гангская низменность; </w:t>
      </w:r>
    </w:p>
    <w:p w:rsidR="00912047" w:rsidRDefault="00912047" w:rsidP="00912047">
      <w:pPr>
        <w:tabs>
          <w:tab w:val="left" w:pos="900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Озера: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Каспийское</w:t>
      </w:r>
      <w:proofErr w:type="gramEnd"/>
      <w:r>
        <w:rPr>
          <w:rFonts w:ascii="Times New Roman" w:hAnsi="Times New Roman"/>
          <w:sz w:val="24"/>
          <w:szCs w:val="24"/>
        </w:rPr>
        <w:t>, Байкал.</w:t>
      </w:r>
    </w:p>
    <w:p w:rsidR="008D5F42" w:rsidRDefault="008D5F42"/>
    <w:sectPr w:rsidR="008D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1140" w:hanging="360"/>
      </w:pPr>
      <w:rPr>
        <w:b/>
      </w:r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2"/>
    <w:rsid w:val="008D5F42"/>
    <w:rsid w:val="00912047"/>
    <w:rsid w:val="00A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4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2017-10-27T01:56:00Z</dcterms:created>
  <dcterms:modified xsi:type="dcterms:W3CDTF">2017-10-27T01:57:00Z</dcterms:modified>
</cp:coreProperties>
</file>