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4" w:rsidRDefault="00C85DE4" w:rsidP="00C85DE4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Образовательный</w:t>
      </w:r>
      <w:r>
        <w:rPr>
          <w:rFonts w:ascii="Times New Roman" w:eastAsia="Calibri" w:hAnsi="Times New Roman"/>
          <w:b/>
          <w:sz w:val="24"/>
          <w:szCs w:val="24"/>
        </w:rPr>
        <w:t xml:space="preserve"> минимум</w:t>
      </w:r>
      <w:r>
        <w:rPr>
          <w:rFonts w:ascii="Times New Roman" w:eastAsia="Calibri" w:hAnsi="Times New Roman"/>
          <w:b/>
          <w:sz w:val="24"/>
          <w:szCs w:val="24"/>
        </w:rPr>
        <w:t xml:space="preserve"> по химии</w:t>
      </w:r>
    </w:p>
    <w:p w:rsidR="00C85DE4" w:rsidRDefault="00C85DE4" w:rsidP="00C85DE4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</w:rPr>
        <w:t xml:space="preserve"> 10 класс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821"/>
        <w:gridCol w:w="1417"/>
      </w:tblGrid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химия углеводородов и их производных, то есть продуктов, образующихся при замене водорода в молекулах этих веще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ств др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угими атомами или группами атомов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Искусственные органические 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продукты химически преобразованных природных веществ в соединения, которые в живой природе не встречаются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Синтетические органические 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получают соединением более простых молекул в более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сложные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Изомеры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вещества, имеющие одинаковый качественный и количественный состав, но разное строение и, следовательно, разные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Полимер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высокомолекулярное соединение, молекулы которого состоят из множества одинаковых структурных звеньев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Валентность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свойство атомов химических элементов образовывать химические связи. Она определяет число химических связей, которыми данный атом соединён с другими атомами в молекуле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Ректификация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физический способ разделения компонентов смеси, основанный на различии их температур кипения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Крекинг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процесс термического расщепления углеводородов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Октановое число (АИ-98)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показывает, что данное горючее имеет такую же детонационную устойчивость, как смесь 98% изооктана и 2% н-гептана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Функциональная группа атомов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группа атомов, которая определяет наиболее характерные свойства вещества и его принадлежность к определённому классу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Реакция этерификации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реакция взаимодействия карбоновой кислоты и спирта с образованием сложного эфира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Мыла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натриевые или калиевые соли высших карбоновых кислот, продукты гидролиза жиров в щелочной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процесс получения различных веществ и продуктов с применением ферментов клеточных структур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Генная инженерия (технология рекомбинантных ДНК)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извлечение генов из клеток организмов одного типа и вживления их в клетки организмов другого типа называют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Пластмассы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материалы, полученные на основе полимеров, способные приобретать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заданную форму при изготовлении изделия и сохранять её в процессе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Периодический закон (современная формулировка)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свойства химических элементов и образованных ими веществ находятся в периодической зависимости от строения внешних и </w:t>
            </w:r>
            <w:proofErr w:type="spellStart"/>
            <w:r>
              <w:rPr>
                <w:rFonts w:ascii="Times New Roman" w:eastAsia="Calibri" w:hAnsi="Times New Roman"/>
              </w:rPr>
              <w:t>предвнешних</w:t>
            </w:r>
            <w:proofErr w:type="spellEnd"/>
            <w:r>
              <w:rPr>
                <w:rFonts w:ascii="Times New Roman" w:eastAsia="Calibri" w:hAnsi="Times New Roman"/>
              </w:rPr>
              <w:t xml:space="preserve"> электронных слоёв их атомов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Изотопы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разновидности атомов одного химического элемента, имеющие одинаковый заряд атомного ядра, но разную относительную атомную массу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Орбиталь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пространство вокруг атомного ядра, в котором наиболее вероятно нахождение электрона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Термохимическое уравнение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химическое уравнение, в котором указан тепловой эффект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Скорость химической реакции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изменение концентрации одного из реагирующих веществ или одного из продуктов реакции в единицу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Катализатор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вещества, изменяющие скорость химической реакции или путь, по которому она протекает, но остающиеся неизменёнными качественно и количественно по окончании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состояние химического обратимого процесса, при котором скорость прямой реакции равна скорости обратной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Гидролиз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реакции обменного взаимодействия вещества с водой, приводящие к их разложению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C85DE4" w:rsidTr="00C85D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</w:rPr>
              <w:t>окислительно</w:t>
            </w:r>
            <w:proofErr w:type="spellEnd"/>
            <w:r>
              <w:rPr>
                <w:rFonts w:ascii="Times New Roman" w:eastAsia="Calibri" w:hAnsi="Times New Roman"/>
              </w:rPr>
              <w:t>-восстановительные реакции, протекающие на электродах при прохождении электрического тока через расплав или раствор электролита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4" w:rsidRDefault="00C85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</w:tbl>
    <w:p w:rsidR="00C85DE4" w:rsidRDefault="00C85DE4" w:rsidP="00C85DE4">
      <w:pPr>
        <w:spacing w:after="160" w:line="256" w:lineRule="auto"/>
        <w:rPr>
          <w:rFonts w:eastAsia="Calibri"/>
        </w:rPr>
      </w:pPr>
    </w:p>
    <w:p w:rsidR="00C85DE4" w:rsidRDefault="00C85DE4" w:rsidP="00C85DE4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C85DE4" w:rsidRDefault="00C85DE4" w:rsidP="00C85DE4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C85DE4" w:rsidRDefault="00C85DE4" w:rsidP="00C85DE4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C85DE4" w:rsidRDefault="00C85DE4" w:rsidP="00C85DE4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C85DE4" w:rsidRDefault="00C85DE4" w:rsidP="00C85DE4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C85DE4" w:rsidRDefault="00C85DE4" w:rsidP="00C85DE4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C85DE4" w:rsidRDefault="00C85DE4" w:rsidP="00C85DE4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C85DE4" w:rsidRDefault="00C85DE4" w:rsidP="00C85DE4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C85DE4" w:rsidRDefault="00C85DE4" w:rsidP="00C85DE4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EF17A5" w:rsidRDefault="00EF17A5"/>
    <w:sectPr w:rsidR="00EF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57"/>
    <w:rsid w:val="005F1057"/>
    <w:rsid w:val="00C85DE4"/>
    <w:rsid w:val="00E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2017-09-13T03:20:00Z</dcterms:created>
  <dcterms:modified xsi:type="dcterms:W3CDTF">2017-09-13T03:20:00Z</dcterms:modified>
</cp:coreProperties>
</file>